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F15" w:rsidRDefault="00594F15" w:rsidP="00A03629">
      <w:pPr>
        <w:jc w:val="center"/>
        <w:rPr>
          <w:rFonts w:asciiTheme="majorHAnsi" w:hAnsiTheme="majorHAnsi" w:cstheme="majorHAnsi"/>
          <w:b/>
          <w:bCs/>
          <w:smallCaps/>
          <w:sz w:val="40"/>
          <w:szCs w:val="40"/>
        </w:rPr>
      </w:pPr>
      <w:r>
        <w:rPr>
          <w:rFonts w:ascii="Lexia Fontes" w:hAnsi="Lexia Fontes"/>
          <w:noProof/>
          <w:sz w:val="18"/>
          <w:szCs w:val="18"/>
        </w:rPr>
        <w:drawing>
          <wp:inline distT="0" distB="0" distL="0" distR="0" wp14:anchorId="6B227535" wp14:editId="23F771A2">
            <wp:extent cx="5755640" cy="824865"/>
            <wp:effectExtent l="0" t="0" r="0" b="0"/>
            <wp:docPr id="2" name="Bild 1" descr="LogoSSRQVecLexiaNoOpt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SRQVecLexiaNoOpt2000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15" w:rsidRDefault="00594F15" w:rsidP="00A03629">
      <w:pPr>
        <w:jc w:val="center"/>
        <w:rPr>
          <w:rFonts w:asciiTheme="majorHAnsi" w:hAnsiTheme="majorHAnsi" w:cstheme="majorHAnsi"/>
          <w:b/>
          <w:bCs/>
          <w:smallCaps/>
          <w:sz w:val="40"/>
          <w:szCs w:val="40"/>
        </w:rPr>
      </w:pPr>
    </w:p>
    <w:p w:rsidR="00A03629" w:rsidRDefault="001F25AC" w:rsidP="00A03629">
      <w:pPr>
        <w:jc w:val="center"/>
        <w:rPr>
          <w:rFonts w:asciiTheme="majorHAnsi" w:hAnsiTheme="majorHAnsi" w:cstheme="majorHAnsi"/>
          <w:b/>
          <w:bCs/>
          <w:smallCaps/>
          <w:sz w:val="40"/>
          <w:szCs w:val="40"/>
        </w:rPr>
      </w:pPr>
      <w:r w:rsidRPr="004A347D">
        <w:rPr>
          <w:rFonts w:asciiTheme="majorHAnsi" w:hAnsiTheme="majorHAnsi" w:cstheme="majorHAnsi"/>
          <w:b/>
          <w:bCs/>
          <w:smallCaps/>
          <w:sz w:val="40"/>
          <w:szCs w:val="40"/>
        </w:rPr>
        <w:t>Medienmitteilung</w:t>
      </w:r>
    </w:p>
    <w:p w:rsidR="00A03629" w:rsidRPr="004A347D" w:rsidRDefault="00A03629" w:rsidP="00A03629">
      <w:pPr>
        <w:spacing w:beforeLines="60" w:before="144" w:afterLines="60" w:after="144"/>
        <w:outlineLvl w:val="0"/>
        <w:rPr>
          <w:rFonts w:asciiTheme="majorHAnsi" w:hAnsiTheme="majorHAnsi" w:cstheme="majorHAnsi"/>
          <w:b/>
          <w:szCs w:val="24"/>
          <w:lang w:val="de-CH"/>
        </w:rPr>
      </w:pPr>
    </w:p>
    <w:p w:rsidR="00E84F98" w:rsidRPr="004A347D" w:rsidRDefault="00E84F98" w:rsidP="00E84F98">
      <w:pPr>
        <w:spacing w:beforeLines="60" w:before="144" w:afterLines="60" w:after="144"/>
        <w:outlineLvl w:val="0"/>
        <w:rPr>
          <w:rFonts w:asciiTheme="majorHAnsi" w:hAnsiTheme="majorHAnsi" w:cstheme="majorHAnsi"/>
          <w:b/>
          <w:szCs w:val="24"/>
          <w:lang w:val="de-CH"/>
        </w:rPr>
      </w:pPr>
      <w:r w:rsidRPr="004A347D">
        <w:rPr>
          <w:rFonts w:asciiTheme="majorHAnsi" w:hAnsiTheme="majorHAnsi" w:cstheme="majorHAnsi"/>
          <w:b/>
          <w:szCs w:val="24"/>
          <w:lang w:val="de-CH"/>
        </w:rPr>
        <w:t>Tradition trifft Innovation – Das</w:t>
      </w:r>
      <w:r w:rsidR="00A40676" w:rsidRPr="004A347D">
        <w:rPr>
          <w:rFonts w:asciiTheme="majorHAnsi" w:hAnsiTheme="majorHAnsi" w:cstheme="majorHAnsi"/>
          <w:b/>
          <w:szCs w:val="24"/>
          <w:lang w:val="de-CH"/>
        </w:rPr>
        <w:t xml:space="preserve"> </w:t>
      </w:r>
      <w:r w:rsidRPr="004A347D">
        <w:rPr>
          <w:rFonts w:asciiTheme="majorHAnsi" w:hAnsiTheme="majorHAnsi" w:cstheme="majorHAnsi"/>
          <w:b/>
          <w:szCs w:val="24"/>
          <w:lang w:val="de-CH"/>
        </w:rPr>
        <w:t>älteste Editionsunternehmen der Schweiz, die</w:t>
      </w:r>
      <w:r w:rsidR="00A40676" w:rsidRPr="004A347D">
        <w:rPr>
          <w:rFonts w:asciiTheme="majorHAnsi" w:hAnsiTheme="majorHAnsi" w:cstheme="majorHAnsi"/>
          <w:b/>
          <w:szCs w:val="24"/>
          <w:lang w:val="de-CH"/>
        </w:rPr>
        <w:t xml:space="preserve"> </w:t>
      </w:r>
      <w:r w:rsidR="00916A7F" w:rsidRPr="004A347D">
        <w:rPr>
          <w:rFonts w:asciiTheme="majorHAnsi" w:hAnsiTheme="majorHAnsi" w:cstheme="majorHAnsi"/>
          <w:b/>
          <w:szCs w:val="24"/>
          <w:lang w:val="de-CH"/>
        </w:rPr>
        <w:t>Sammlung Schweizerischer Rechtsquellen (</w:t>
      </w:r>
      <w:hyperlink r:id="rId8" w:history="1">
        <w:r w:rsidRPr="004A347D">
          <w:rPr>
            <w:rStyle w:val="Hyperlink"/>
            <w:rFonts w:asciiTheme="majorHAnsi" w:hAnsiTheme="majorHAnsi" w:cstheme="majorHAnsi"/>
            <w:b/>
            <w:szCs w:val="24"/>
            <w:lang w:val="de-CH"/>
          </w:rPr>
          <w:t>SSRQ</w:t>
        </w:r>
      </w:hyperlink>
      <w:r w:rsidR="00916A7F" w:rsidRPr="004A347D">
        <w:rPr>
          <w:rFonts w:asciiTheme="majorHAnsi" w:hAnsiTheme="majorHAnsi" w:cstheme="majorHAnsi"/>
          <w:b/>
          <w:szCs w:val="24"/>
          <w:lang w:val="de-CH"/>
        </w:rPr>
        <w:t>)</w:t>
      </w:r>
      <w:r w:rsidR="00602E4C">
        <w:rPr>
          <w:rFonts w:asciiTheme="majorHAnsi" w:hAnsiTheme="majorHAnsi" w:cstheme="majorHAnsi"/>
          <w:b/>
          <w:szCs w:val="24"/>
          <w:lang w:val="de-CH"/>
        </w:rPr>
        <w:t>, wird zum</w:t>
      </w:r>
      <w:r w:rsidR="00BC5C4C" w:rsidRPr="004A347D">
        <w:rPr>
          <w:rFonts w:asciiTheme="majorHAnsi" w:hAnsiTheme="majorHAnsi" w:cstheme="majorHAnsi"/>
          <w:b/>
          <w:szCs w:val="24"/>
          <w:lang w:val="de-CH"/>
        </w:rPr>
        <w:t xml:space="preserve"> </w:t>
      </w:r>
      <w:r w:rsidR="00602E4C" w:rsidRPr="00602E4C">
        <w:rPr>
          <w:rFonts w:asciiTheme="majorHAnsi" w:hAnsiTheme="majorHAnsi" w:cstheme="majorHAnsi"/>
          <w:b/>
          <w:szCs w:val="24"/>
          <w:lang w:val="de-CH"/>
        </w:rPr>
        <w:t>d</w:t>
      </w:r>
      <w:r w:rsidR="00602E4C">
        <w:rPr>
          <w:rFonts w:asciiTheme="majorHAnsi" w:hAnsiTheme="majorHAnsi" w:cstheme="majorHAnsi"/>
          <w:b/>
          <w:szCs w:val="24"/>
          <w:lang w:val="de-CH"/>
        </w:rPr>
        <w:t>igitalen Forschungsprojekt</w:t>
      </w:r>
      <w:r w:rsidR="00BC5C4C" w:rsidRPr="004A347D">
        <w:rPr>
          <w:rFonts w:asciiTheme="majorHAnsi" w:hAnsiTheme="majorHAnsi" w:cstheme="majorHAnsi"/>
          <w:b/>
          <w:szCs w:val="24"/>
          <w:lang w:val="de-CH"/>
        </w:rPr>
        <w:t xml:space="preserve"> </w:t>
      </w:r>
    </w:p>
    <w:p w:rsidR="008B5030" w:rsidRPr="00F626E6" w:rsidRDefault="005D0DD4" w:rsidP="008B5030">
      <w:pPr>
        <w:spacing w:before="60"/>
        <w:jc w:val="both"/>
        <w:rPr>
          <w:rFonts w:asciiTheme="majorHAnsi" w:hAnsiTheme="majorHAnsi" w:cstheme="majorHAnsi"/>
          <w:sz w:val="20"/>
        </w:rPr>
      </w:pPr>
      <w:r w:rsidRPr="00F626E6">
        <w:rPr>
          <w:rFonts w:asciiTheme="majorHAnsi" w:hAnsiTheme="majorHAnsi" w:cstheme="majorHAnsi"/>
          <w:sz w:val="20"/>
        </w:rPr>
        <w:t xml:space="preserve">Das seit </w:t>
      </w:r>
      <w:r w:rsidR="00002C69">
        <w:rPr>
          <w:rFonts w:asciiTheme="majorHAnsi" w:hAnsiTheme="majorHAnsi" w:cstheme="majorHAnsi"/>
          <w:sz w:val="20"/>
        </w:rPr>
        <w:t>1898</w:t>
      </w:r>
      <w:r w:rsidRPr="00F626E6">
        <w:rPr>
          <w:rFonts w:asciiTheme="majorHAnsi" w:hAnsiTheme="majorHAnsi" w:cstheme="majorHAnsi"/>
          <w:sz w:val="20"/>
        </w:rPr>
        <w:t xml:space="preserve"> bestehende Forschungsunternehmen der Rechtsquellenstiftung des </w:t>
      </w:r>
      <w:hyperlink r:id="rId9" w:tgtFrame="_blank" w:history="1">
        <w:r w:rsidRPr="00F626E6">
          <w:rPr>
            <w:rStyle w:val="Hyperlink"/>
            <w:rFonts w:asciiTheme="majorHAnsi" w:hAnsiTheme="majorHAnsi" w:cstheme="majorHAnsi"/>
            <w:sz w:val="20"/>
          </w:rPr>
          <w:t>Schweizerischen Juristenvereins</w:t>
        </w:r>
      </w:hyperlink>
      <w:r w:rsidRPr="00F626E6">
        <w:rPr>
          <w:rFonts w:asciiTheme="majorHAnsi" w:hAnsiTheme="majorHAnsi" w:cstheme="majorHAnsi"/>
          <w:sz w:val="20"/>
        </w:rPr>
        <w:t xml:space="preserve"> bietet in der </w:t>
      </w:r>
      <w:hyperlink r:id="rId10" w:tgtFrame="_blank" w:history="1">
        <w:r w:rsidRPr="00F626E6">
          <w:rPr>
            <w:rStyle w:val="Hyperlink"/>
            <w:rFonts w:asciiTheme="majorHAnsi" w:hAnsiTheme="majorHAnsi" w:cstheme="majorHAnsi"/>
            <w:sz w:val="20"/>
          </w:rPr>
          <w:t>«Sammlung Schweizerischer Rechtsquellen» (SSRQ)</w:t>
        </w:r>
      </w:hyperlink>
      <w:r w:rsidRPr="00F626E6">
        <w:rPr>
          <w:rFonts w:asciiTheme="majorHAnsi" w:hAnsiTheme="majorHAnsi" w:cstheme="majorHAnsi"/>
          <w:sz w:val="20"/>
        </w:rPr>
        <w:t xml:space="preserve"> eine breite Palette von </w:t>
      </w:r>
      <w:r w:rsidR="003513B4" w:rsidRPr="00F626E6">
        <w:rPr>
          <w:rFonts w:asciiTheme="majorHAnsi" w:hAnsiTheme="majorHAnsi" w:cstheme="majorHAnsi"/>
          <w:sz w:val="20"/>
        </w:rPr>
        <w:t xml:space="preserve">rechtshistorisch relevanten </w:t>
      </w:r>
      <w:r w:rsidRPr="00F626E6">
        <w:rPr>
          <w:rFonts w:asciiTheme="majorHAnsi" w:hAnsiTheme="majorHAnsi" w:cstheme="majorHAnsi"/>
          <w:sz w:val="20"/>
        </w:rPr>
        <w:t>Quellen aus allen</w:t>
      </w:r>
      <w:r w:rsidR="008A7CDC" w:rsidRPr="00F626E6">
        <w:rPr>
          <w:rFonts w:asciiTheme="majorHAnsi" w:hAnsiTheme="majorHAnsi" w:cstheme="majorHAnsi"/>
          <w:sz w:val="20"/>
        </w:rPr>
        <w:t xml:space="preserve"> Sprachteilen der Schweiz. </w:t>
      </w:r>
      <w:r w:rsidR="005A23A7" w:rsidRPr="00F626E6">
        <w:rPr>
          <w:rFonts w:asciiTheme="majorHAnsi" w:hAnsiTheme="majorHAnsi" w:cstheme="majorHAnsi"/>
          <w:sz w:val="20"/>
        </w:rPr>
        <w:t xml:space="preserve">Die </w:t>
      </w:r>
      <w:r w:rsidR="002446D0" w:rsidRPr="00F626E6">
        <w:rPr>
          <w:rFonts w:asciiTheme="majorHAnsi" w:hAnsiTheme="majorHAnsi" w:cstheme="majorHAnsi"/>
          <w:sz w:val="20"/>
        </w:rPr>
        <w:t>kaum</w:t>
      </w:r>
      <w:r w:rsidR="00FF5C28" w:rsidRPr="00F626E6">
        <w:rPr>
          <w:rFonts w:asciiTheme="majorHAnsi" w:hAnsiTheme="majorHAnsi" w:cstheme="majorHAnsi"/>
          <w:sz w:val="20"/>
        </w:rPr>
        <w:t xml:space="preserve"> </w:t>
      </w:r>
      <w:r w:rsidR="005A23A7" w:rsidRPr="00F626E6">
        <w:rPr>
          <w:rFonts w:asciiTheme="majorHAnsi" w:hAnsiTheme="majorHAnsi" w:cstheme="majorHAnsi"/>
          <w:sz w:val="20"/>
        </w:rPr>
        <w:t xml:space="preserve">bekannten </w:t>
      </w:r>
      <w:r w:rsidR="002446D0" w:rsidRPr="00F626E6">
        <w:rPr>
          <w:rFonts w:asciiTheme="majorHAnsi" w:hAnsiTheme="majorHAnsi" w:cstheme="majorHAnsi"/>
          <w:sz w:val="20"/>
        </w:rPr>
        <w:t>Urkunden und Akten</w:t>
      </w:r>
      <w:r w:rsidR="003513B4" w:rsidRPr="00F626E6">
        <w:rPr>
          <w:rFonts w:asciiTheme="majorHAnsi" w:hAnsiTheme="majorHAnsi" w:cstheme="majorHAnsi"/>
          <w:sz w:val="20"/>
        </w:rPr>
        <w:t xml:space="preserve"> dokumentieren </w:t>
      </w:r>
      <w:r w:rsidR="008A7CDC" w:rsidRPr="00F626E6">
        <w:rPr>
          <w:rFonts w:asciiTheme="majorHAnsi" w:hAnsiTheme="majorHAnsi" w:cstheme="majorHAnsi"/>
          <w:sz w:val="20"/>
        </w:rPr>
        <w:t>das</w:t>
      </w:r>
      <w:r w:rsidR="003513B4" w:rsidRPr="00F626E6">
        <w:rPr>
          <w:rFonts w:asciiTheme="majorHAnsi" w:hAnsiTheme="majorHAnsi" w:cstheme="majorHAnsi"/>
          <w:sz w:val="20"/>
        </w:rPr>
        <w:t xml:space="preserve"> öffentliche</w:t>
      </w:r>
      <w:r w:rsidR="008A7CDC" w:rsidRPr="00F626E6">
        <w:rPr>
          <w:rFonts w:asciiTheme="majorHAnsi" w:hAnsiTheme="majorHAnsi" w:cstheme="majorHAnsi"/>
          <w:sz w:val="20"/>
        </w:rPr>
        <w:t xml:space="preserve"> und private Rechtsleben</w:t>
      </w:r>
      <w:r w:rsidR="003513B4" w:rsidRPr="00F626E6">
        <w:rPr>
          <w:rFonts w:asciiTheme="majorHAnsi" w:hAnsiTheme="majorHAnsi" w:cstheme="majorHAnsi"/>
          <w:sz w:val="20"/>
        </w:rPr>
        <w:t xml:space="preserve"> vom Mittelalter bis zur Helvetik (1798)</w:t>
      </w:r>
      <w:r w:rsidR="00E03A4C" w:rsidRPr="00F626E6">
        <w:rPr>
          <w:rFonts w:asciiTheme="majorHAnsi" w:hAnsiTheme="majorHAnsi" w:cstheme="majorHAnsi"/>
          <w:sz w:val="20"/>
        </w:rPr>
        <w:t>.</w:t>
      </w:r>
    </w:p>
    <w:p w:rsidR="004B3A7E" w:rsidRDefault="008B5030" w:rsidP="004B3A7E">
      <w:pPr>
        <w:spacing w:before="60"/>
        <w:jc w:val="both"/>
        <w:rPr>
          <w:rFonts w:asciiTheme="majorHAnsi" w:hAnsiTheme="majorHAnsi" w:cstheme="majorHAnsi"/>
          <w:sz w:val="20"/>
        </w:rPr>
      </w:pPr>
      <w:r w:rsidRPr="008B5030">
        <w:rPr>
          <w:rFonts w:asciiTheme="majorHAnsi" w:hAnsiTheme="majorHAnsi" w:cstheme="majorHAnsi"/>
          <w:sz w:val="20"/>
        </w:rPr>
        <w:t xml:space="preserve">Die heute auf über 130 Bände angewachsene Sammlung zeigt die wandelnden Anforderungen an eine Quellenedition. Anfangs sollte die monumentale Edition Juristen Einblick in die verschiedenen historischen Rechtslandschaften geben und </w:t>
      </w:r>
      <w:r w:rsidR="00602E4C">
        <w:rPr>
          <w:rFonts w:asciiTheme="majorHAnsi" w:hAnsiTheme="majorHAnsi" w:cstheme="majorHAnsi"/>
          <w:sz w:val="20"/>
        </w:rPr>
        <w:t>im Rahmen der anstehendende</w:t>
      </w:r>
      <w:r w:rsidR="000B060C">
        <w:rPr>
          <w:rFonts w:asciiTheme="majorHAnsi" w:hAnsiTheme="majorHAnsi" w:cstheme="majorHAnsi"/>
          <w:sz w:val="20"/>
        </w:rPr>
        <w:t>n</w:t>
      </w:r>
      <w:r w:rsidR="00602E4C">
        <w:rPr>
          <w:rFonts w:asciiTheme="majorHAnsi" w:hAnsiTheme="majorHAnsi" w:cstheme="majorHAnsi"/>
          <w:sz w:val="20"/>
        </w:rPr>
        <w:t xml:space="preserve"> Rechtsvereinheitlichung </w:t>
      </w:r>
      <w:r w:rsidRPr="008B5030">
        <w:rPr>
          <w:rFonts w:asciiTheme="majorHAnsi" w:hAnsiTheme="majorHAnsi" w:cstheme="majorHAnsi"/>
          <w:sz w:val="20"/>
        </w:rPr>
        <w:t xml:space="preserve">der nationalen Selbstfindung, -erklärung und -erneuerung dienen. Heute nutzen </w:t>
      </w:r>
      <w:proofErr w:type="gramStart"/>
      <w:r w:rsidR="00C341B5">
        <w:rPr>
          <w:rFonts w:asciiTheme="majorHAnsi" w:hAnsiTheme="majorHAnsi" w:cstheme="majorHAnsi"/>
          <w:sz w:val="20"/>
        </w:rPr>
        <w:t>Forschende</w:t>
      </w:r>
      <w:proofErr w:type="gramEnd"/>
      <w:r w:rsidR="00C341B5">
        <w:rPr>
          <w:rFonts w:asciiTheme="majorHAnsi" w:hAnsiTheme="majorHAnsi" w:cstheme="majorHAnsi"/>
          <w:sz w:val="20"/>
        </w:rPr>
        <w:t xml:space="preserve"> </w:t>
      </w:r>
      <w:r w:rsidRPr="008B5030">
        <w:rPr>
          <w:rFonts w:asciiTheme="majorHAnsi" w:hAnsiTheme="majorHAnsi" w:cstheme="majorHAnsi"/>
          <w:sz w:val="20"/>
        </w:rPr>
        <w:t xml:space="preserve">unterschiedlicher Richtungen die Rechtsquellensammlung für ihre </w:t>
      </w:r>
      <w:r w:rsidR="00602E4C">
        <w:rPr>
          <w:rFonts w:asciiTheme="majorHAnsi" w:hAnsiTheme="majorHAnsi" w:cstheme="majorHAnsi"/>
          <w:sz w:val="20"/>
        </w:rPr>
        <w:t xml:space="preserve">rechts-, </w:t>
      </w:r>
      <w:r w:rsidRPr="008B5030">
        <w:rPr>
          <w:rFonts w:asciiTheme="majorHAnsi" w:hAnsiTheme="majorHAnsi" w:cstheme="majorHAnsi"/>
          <w:sz w:val="20"/>
        </w:rPr>
        <w:t>sozial-, kultur- und sprachhistorischen Fragestellungen. Die Sammlung enthält nicht nur klassische Rechtsquellen wie Stadt- und Landrechte oder Gerichtsatzungen, sondern au</w:t>
      </w:r>
      <w:r w:rsidR="00002C69">
        <w:rPr>
          <w:rFonts w:asciiTheme="majorHAnsi" w:hAnsiTheme="majorHAnsi" w:cstheme="majorHAnsi"/>
          <w:sz w:val="20"/>
        </w:rPr>
        <w:t>ch wichtige Verträge, bedeutende</w:t>
      </w:r>
      <w:r w:rsidRPr="008B5030">
        <w:rPr>
          <w:rFonts w:asciiTheme="majorHAnsi" w:hAnsiTheme="majorHAnsi" w:cstheme="majorHAnsi"/>
          <w:sz w:val="20"/>
        </w:rPr>
        <w:t xml:space="preserve"> Gerichtsurteile, Auszüge aus Ratsprotokollen</w:t>
      </w:r>
      <w:r w:rsidR="00871B9C">
        <w:rPr>
          <w:rFonts w:asciiTheme="majorHAnsi" w:hAnsiTheme="majorHAnsi" w:cstheme="majorHAnsi"/>
          <w:sz w:val="20"/>
        </w:rPr>
        <w:t xml:space="preserve"> mit </w:t>
      </w:r>
      <w:r w:rsidR="00882BC1">
        <w:rPr>
          <w:rFonts w:asciiTheme="majorHAnsi" w:hAnsiTheme="majorHAnsi" w:cstheme="majorHAnsi"/>
          <w:sz w:val="20"/>
        </w:rPr>
        <w:t>«</w:t>
      </w:r>
      <w:proofErr w:type="spellStart"/>
      <w:r w:rsidR="00882BC1">
        <w:rPr>
          <w:rFonts w:asciiTheme="majorHAnsi" w:hAnsiTheme="majorHAnsi" w:cstheme="majorHAnsi"/>
          <w:sz w:val="20"/>
        </w:rPr>
        <w:t>Policey</w:t>
      </w:r>
      <w:proofErr w:type="spellEnd"/>
      <w:r w:rsidR="00882BC1">
        <w:rPr>
          <w:rFonts w:asciiTheme="majorHAnsi" w:hAnsiTheme="majorHAnsi" w:cstheme="majorHAnsi"/>
          <w:sz w:val="20"/>
        </w:rPr>
        <w:t>»-</w:t>
      </w:r>
      <w:r w:rsidR="00871B9C" w:rsidRPr="00871B9C">
        <w:rPr>
          <w:rFonts w:asciiTheme="majorHAnsi" w:hAnsiTheme="majorHAnsi" w:cstheme="majorHAnsi"/>
          <w:sz w:val="20"/>
        </w:rPr>
        <w:t>Verordnungen</w:t>
      </w:r>
      <w:r w:rsidR="00602E4C">
        <w:rPr>
          <w:rFonts w:asciiTheme="majorHAnsi" w:hAnsiTheme="majorHAnsi" w:cstheme="majorHAnsi"/>
          <w:sz w:val="20"/>
        </w:rPr>
        <w:t xml:space="preserve"> zu allen erdenklichen Herausforderungen des damaligen Lebens, etwa</w:t>
      </w:r>
      <w:r w:rsidR="00871B9C" w:rsidRPr="00871B9C">
        <w:rPr>
          <w:rFonts w:asciiTheme="majorHAnsi" w:hAnsiTheme="majorHAnsi" w:cstheme="majorHAnsi"/>
          <w:sz w:val="20"/>
        </w:rPr>
        <w:t xml:space="preserve"> zur Sauberhaltung von Brunnen, zum Fangen von Maikäfern oder zum nächtlichen Lärmen, Schreien und Singen auf den </w:t>
      </w:r>
      <w:proofErr w:type="spellStart"/>
      <w:r w:rsidR="00871B9C" w:rsidRPr="00871B9C">
        <w:rPr>
          <w:rFonts w:asciiTheme="majorHAnsi" w:hAnsiTheme="majorHAnsi" w:cstheme="majorHAnsi"/>
          <w:sz w:val="20"/>
        </w:rPr>
        <w:t>Strassen</w:t>
      </w:r>
      <w:proofErr w:type="spellEnd"/>
      <w:r w:rsidRPr="008B5030">
        <w:rPr>
          <w:rFonts w:asciiTheme="majorHAnsi" w:hAnsiTheme="majorHAnsi" w:cstheme="majorHAnsi"/>
          <w:sz w:val="20"/>
        </w:rPr>
        <w:t xml:space="preserve">. </w:t>
      </w:r>
      <w:r w:rsidR="009B719A" w:rsidRPr="00380758">
        <w:rPr>
          <w:rFonts w:asciiTheme="majorHAnsi" w:hAnsiTheme="majorHAnsi" w:cstheme="majorHAnsi"/>
          <w:sz w:val="20"/>
        </w:rPr>
        <w:t>Die rund</w:t>
      </w:r>
      <w:r w:rsidR="009B719A" w:rsidRPr="00380758">
        <w:rPr>
          <w:rFonts w:asciiTheme="majorHAnsi" w:eastAsia="MS Mincho" w:hAnsiTheme="majorHAnsi" w:cstheme="majorHAnsi"/>
          <w:sz w:val="20"/>
          <w:lang w:eastAsia="ja-JP"/>
        </w:rPr>
        <w:t xml:space="preserve"> 73’000 Textseiten </w:t>
      </w:r>
      <w:r w:rsidR="009B719A">
        <w:rPr>
          <w:rFonts w:asciiTheme="majorHAnsi" w:eastAsia="MS Mincho" w:hAnsiTheme="majorHAnsi" w:cstheme="majorHAnsi"/>
          <w:sz w:val="20"/>
          <w:lang w:eastAsia="ja-JP"/>
        </w:rPr>
        <w:t xml:space="preserve">der analogen Sammlung </w:t>
      </w:r>
      <w:r w:rsidR="000B060C" w:rsidRPr="000B060C">
        <w:rPr>
          <w:rFonts w:asciiTheme="majorHAnsi" w:hAnsiTheme="majorHAnsi" w:cstheme="majorHAnsi"/>
          <w:color w:val="000000" w:themeColor="text1"/>
          <w:sz w:val="20"/>
        </w:rPr>
        <w:t xml:space="preserve">sind nun zusätzlich zu den Büchern </w:t>
      </w:r>
      <w:r w:rsidR="009B719A" w:rsidRPr="00380758">
        <w:rPr>
          <w:rFonts w:asciiTheme="majorHAnsi" w:hAnsiTheme="majorHAnsi" w:cstheme="majorHAnsi"/>
          <w:sz w:val="20"/>
        </w:rPr>
        <w:t>vollständig retrodigitalisiert und mit Suchfunktionen</w:t>
      </w:r>
      <w:r w:rsidR="000B060C" w:rsidRPr="000B060C">
        <w:rPr>
          <w:rFonts w:asciiTheme="majorHAnsi" w:hAnsiTheme="majorHAnsi" w:cstheme="majorHAnsi"/>
          <w:sz w:val="20"/>
        </w:rPr>
        <w:t xml:space="preserve"> </w:t>
      </w:r>
      <w:r w:rsidR="000B060C" w:rsidRPr="00380758">
        <w:rPr>
          <w:rFonts w:asciiTheme="majorHAnsi" w:hAnsiTheme="majorHAnsi" w:cstheme="majorHAnsi"/>
          <w:sz w:val="20"/>
        </w:rPr>
        <w:t>online</w:t>
      </w:r>
      <w:r w:rsidR="009B719A" w:rsidRPr="00380758">
        <w:rPr>
          <w:rFonts w:asciiTheme="majorHAnsi" w:hAnsiTheme="majorHAnsi" w:cstheme="majorHAnsi"/>
          <w:sz w:val="20"/>
        </w:rPr>
        <w:t xml:space="preserve"> erschlossen.</w:t>
      </w:r>
    </w:p>
    <w:p w:rsidR="004B3A7E" w:rsidRDefault="00DC70DB" w:rsidP="004B3A7E">
      <w:pPr>
        <w:spacing w:before="60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Seit Ende Juli 2018 stellt </w:t>
      </w:r>
      <w:r w:rsidR="008B5030">
        <w:rPr>
          <w:rFonts w:asciiTheme="majorHAnsi" w:hAnsiTheme="majorHAnsi" w:cstheme="majorHAnsi"/>
          <w:sz w:val="20"/>
        </w:rPr>
        <w:t>ein</w:t>
      </w:r>
      <w:r w:rsidR="00B57354" w:rsidRPr="00380758">
        <w:rPr>
          <w:rFonts w:asciiTheme="majorHAnsi" w:hAnsiTheme="majorHAnsi" w:cstheme="majorHAnsi"/>
          <w:sz w:val="20"/>
        </w:rPr>
        <w:t xml:space="preserve"> mehrsprachige</w:t>
      </w:r>
      <w:r w:rsidR="008B5030">
        <w:rPr>
          <w:rFonts w:asciiTheme="majorHAnsi" w:hAnsiTheme="majorHAnsi" w:cstheme="majorHAnsi"/>
          <w:sz w:val="20"/>
        </w:rPr>
        <w:t>s</w:t>
      </w:r>
      <w:r w:rsidR="00B57354" w:rsidRPr="00380758">
        <w:rPr>
          <w:rFonts w:asciiTheme="majorHAnsi" w:hAnsiTheme="majorHAnsi" w:cstheme="majorHAnsi"/>
          <w:sz w:val="20"/>
        </w:rPr>
        <w:t xml:space="preserve"> Portal die</w:t>
      </w:r>
      <w:r w:rsidR="00602E4C">
        <w:rPr>
          <w:rFonts w:asciiTheme="majorHAnsi" w:hAnsiTheme="majorHAnsi" w:cstheme="majorHAnsi"/>
          <w:sz w:val="20"/>
        </w:rPr>
        <w:t xml:space="preserve"> neuen, nun</w:t>
      </w:r>
      <w:r w:rsidR="00B57354" w:rsidRPr="00380758">
        <w:rPr>
          <w:rFonts w:asciiTheme="majorHAnsi" w:hAnsiTheme="majorHAnsi" w:cstheme="majorHAnsi"/>
          <w:sz w:val="20"/>
        </w:rPr>
        <w:t xml:space="preserve"> digital edierten Stücke </w:t>
      </w:r>
      <w:r w:rsidR="004163D2">
        <w:rPr>
          <w:rFonts w:asciiTheme="majorHAnsi" w:hAnsiTheme="majorHAnsi" w:cstheme="majorHAnsi"/>
          <w:sz w:val="20"/>
        </w:rPr>
        <w:t xml:space="preserve">bereits </w:t>
      </w:r>
      <w:r w:rsidR="0068227A" w:rsidRPr="00380758">
        <w:rPr>
          <w:rFonts w:asciiTheme="majorHAnsi" w:hAnsiTheme="majorHAnsi" w:cstheme="majorHAnsi"/>
          <w:sz w:val="20"/>
        </w:rPr>
        <w:t xml:space="preserve">vor dem definitiven Abschluss </w:t>
      </w:r>
      <w:r w:rsidR="00767CCE" w:rsidRPr="00380758">
        <w:rPr>
          <w:rFonts w:asciiTheme="majorHAnsi" w:hAnsiTheme="majorHAnsi" w:cstheme="majorHAnsi"/>
          <w:sz w:val="20"/>
        </w:rPr>
        <w:t xml:space="preserve">der </w:t>
      </w:r>
      <w:r w:rsidR="000B060C">
        <w:rPr>
          <w:rFonts w:asciiTheme="majorHAnsi" w:hAnsiTheme="majorHAnsi" w:cstheme="majorHAnsi"/>
          <w:sz w:val="20"/>
        </w:rPr>
        <w:t>Editionsarbeit</w:t>
      </w:r>
      <w:r w:rsidR="00767CCE" w:rsidRPr="00380758">
        <w:rPr>
          <w:rFonts w:asciiTheme="majorHAnsi" w:hAnsiTheme="majorHAnsi" w:cstheme="majorHAnsi"/>
          <w:sz w:val="20"/>
        </w:rPr>
        <w:t xml:space="preserve"> </w:t>
      </w:r>
      <w:r w:rsidR="00B57354" w:rsidRPr="00380758">
        <w:rPr>
          <w:rFonts w:asciiTheme="majorHAnsi" w:hAnsiTheme="majorHAnsi" w:cstheme="majorHAnsi"/>
          <w:sz w:val="20"/>
        </w:rPr>
        <w:t xml:space="preserve">der Forschung </w:t>
      </w:r>
      <w:r w:rsidR="00BA6BF7">
        <w:rPr>
          <w:rFonts w:asciiTheme="majorHAnsi" w:hAnsiTheme="majorHAnsi" w:cstheme="majorHAnsi"/>
          <w:sz w:val="20"/>
        </w:rPr>
        <w:t xml:space="preserve">frei </w:t>
      </w:r>
      <w:r w:rsidR="00B57354" w:rsidRPr="00380758">
        <w:rPr>
          <w:rFonts w:asciiTheme="majorHAnsi" w:hAnsiTheme="majorHAnsi" w:cstheme="majorHAnsi"/>
          <w:sz w:val="20"/>
        </w:rPr>
        <w:t>zur Verfügung</w:t>
      </w:r>
      <w:r w:rsidR="00D74BC2">
        <w:rPr>
          <w:rFonts w:asciiTheme="majorHAnsi" w:hAnsiTheme="majorHAnsi" w:cstheme="majorHAnsi"/>
          <w:sz w:val="20"/>
        </w:rPr>
        <w:t xml:space="preserve"> (</w:t>
      </w:r>
      <w:hyperlink r:id="rId11" w:history="1">
        <w:r w:rsidR="00D74BC2" w:rsidRPr="00337976">
          <w:rPr>
            <w:rStyle w:val="Hyperlink"/>
            <w:rFonts w:asciiTheme="majorHAnsi" w:hAnsiTheme="majorHAnsi" w:cstheme="majorHAnsi"/>
            <w:sz w:val="22"/>
            <w:szCs w:val="22"/>
          </w:rPr>
          <w:t>https://www.ssrq-sds-fds.ch/online/tei/</w:t>
        </w:r>
      </w:hyperlink>
      <w:r w:rsidR="00D74BC2">
        <w:rPr>
          <w:rStyle w:val="Hyperlink"/>
          <w:rFonts w:asciiTheme="majorHAnsi" w:hAnsiTheme="majorHAnsi" w:cstheme="majorHAnsi"/>
          <w:sz w:val="22"/>
          <w:szCs w:val="22"/>
        </w:rPr>
        <w:t>)</w:t>
      </w:r>
      <w:r w:rsidR="00B57354" w:rsidRPr="00380758">
        <w:rPr>
          <w:rFonts w:asciiTheme="majorHAnsi" w:hAnsiTheme="majorHAnsi" w:cstheme="majorHAnsi"/>
          <w:sz w:val="20"/>
        </w:rPr>
        <w:t xml:space="preserve">. Neben der Volltextsuche </w:t>
      </w:r>
      <w:r w:rsidR="009D6F9C">
        <w:rPr>
          <w:rFonts w:asciiTheme="majorHAnsi" w:hAnsiTheme="majorHAnsi" w:cstheme="majorHAnsi"/>
          <w:sz w:val="20"/>
        </w:rPr>
        <w:t>können</w:t>
      </w:r>
      <w:r w:rsidR="00B57354" w:rsidRPr="00380758">
        <w:rPr>
          <w:rFonts w:asciiTheme="majorHAnsi" w:hAnsiTheme="majorHAnsi" w:cstheme="majorHAnsi"/>
          <w:sz w:val="20"/>
        </w:rPr>
        <w:t xml:space="preserve"> verschiedene Suchfunktionen, darunter </w:t>
      </w:r>
      <w:r w:rsidR="009D6F9C">
        <w:rPr>
          <w:rFonts w:asciiTheme="majorHAnsi" w:hAnsiTheme="majorHAnsi" w:cstheme="majorHAnsi"/>
          <w:sz w:val="20"/>
        </w:rPr>
        <w:t>eine</w:t>
      </w:r>
      <w:r w:rsidR="00B57354" w:rsidRPr="00380758">
        <w:rPr>
          <w:rFonts w:asciiTheme="majorHAnsi" w:hAnsiTheme="majorHAnsi" w:cstheme="majorHAnsi"/>
          <w:sz w:val="20"/>
        </w:rPr>
        <w:t xml:space="preserve"> Suche nach Person</w:t>
      </w:r>
      <w:r w:rsidR="008B5030">
        <w:rPr>
          <w:rFonts w:asciiTheme="majorHAnsi" w:hAnsiTheme="majorHAnsi" w:cstheme="majorHAnsi"/>
          <w:sz w:val="20"/>
        </w:rPr>
        <w:t>en</w:t>
      </w:r>
      <w:r w:rsidR="00B57354" w:rsidRPr="00380758">
        <w:rPr>
          <w:rFonts w:asciiTheme="majorHAnsi" w:hAnsiTheme="majorHAnsi" w:cstheme="majorHAnsi"/>
          <w:sz w:val="20"/>
        </w:rPr>
        <w:t>, Ort</w:t>
      </w:r>
      <w:r w:rsidR="008B5030">
        <w:rPr>
          <w:rFonts w:asciiTheme="majorHAnsi" w:hAnsiTheme="majorHAnsi" w:cstheme="majorHAnsi"/>
          <w:sz w:val="20"/>
        </w:rPr>
        <w:t>en</w:t>
      </w:r>
      <w:r w:rsidR="00B57354" w:rsidRPr="00380758">
        <w:rPr>
          <w:rFonts w:asciiTheme="majorHAnsi" w:hAnsiTheme="majorHAnsi" w:cstheme="majorHAnsi"/>
          <w:sz w:val="20"/>
        </w:rPr>
        <w:t xml:space="preserve">, </w:t>
      </w:r>
      <w:r w:rsidR="008B5030">
        <w:rPr>
          <w:rFonts w:asciiTheme="majorHAnsi" w:hAnsiTheme="majorHAnsi" w:cstheme="majorHAnsi"/>
          <w:sz w:val="20"/>
        </w:rPr>
        <w:t>Kö</w:t>
      </w:r>
      <w:r w:rsidR="007C1826">
        <w:rPr>
          <w:rFonts w:asciiTheme="majorHAnsi" w:hAnsiTheme="majorHAnsi" w:cstheme="majorHAnsi"/>
          <w:sz w:val="20"/>
        </w:rPr>
        <w:t>r</w:t>
      </w:r>
      <w:r w:rsidR="008B5030">
        <w:rPr>
          <w:rFonts w:asciiTheme="majorHAnsi" w:hAnsiTheme="majorHAnsi" w:cstheme="majorHAnsi"/>
          <w:sz w:val="20"/>
        </w:rPr>
        <w:t>perschaften</w:t>
      </w:r>
      <w:r w:rsidR="00B57354" w:rsidRPr="00380758">
        <w:rPr>
          <w:rFonts w:asciiTheme="majorHAnsi" w:hAnsiTheme="majorHAnsi" w:cstheme="majorHAnsi"/>
          <w:sz w:val="20"/>
        </w:rPr>
        <w:t xml:space="preserve"> und Konzept</w:t>
      </w:r>
      <w:r w:rsidR="008B5030">
        <w:rPr>
          <w:rFonts w:asciiTheme="majorHAnsi" w:hAnsiTheme="majorHAnsi" w:cstheme="majorHAnsi"/>
          <w:sz w:val="20"/>
        </w:rPr>
        <w:t>en</w:t>
      </w:r>
      <w:r w:rsidR="00B57354" w:rsidRPr="00380758">
        <w:rPr>
          <w:rFonts w:asciiTheme="majorHAnsi" w:hAnsiTheme="majorHAnsi" w:cstheme="majorHAnsi"/>
          <w:sz w:val="20"/>
        </w:rPr>
        <w:t xml:space="preserve"> (Schlagworte</w:t>
      </w:r>
      <w:r w:rsidR="008B5030">
        <w:rPr>
          <w:rFonts w:asciiTheme="majorHAnsi" w:hAnsiTheme="majorHAnsi" w:cstheme="majorHAnsi"/>
          <w:sz w:val="20"/>
        </w:rPr>
        <w:t>n</w:t>
      </w:r>
      <w:r w:rsidR="00B57354" w:rsidRPr="00380758">
        <w:rPr>
          <w:rFonts w:asciiTheme="majorHAnsi" w:hAnsiTheme="majorHAnsi" w:cstheme="majorHAnsi"/>
          <w:sz w:val="20"/>
        </w:rPr>
        <w:t xml:space="preserve">/originalsprachliche </w:t>
      </w:r>
      <w:r w:rsidR="008B5030">
        <w:rPr>
          <w:rFonts w:asciiTheme="majorHAnsi" w:hAnsiTheme="majorHAnsi" w:cstheme="majorHAnsi"/>
          <w:sz w:val="20"/>
        </w:rPr>
        <w:t>Begriffe</w:t>
      </w:r>
      <w:r w:rsidR="009D6F9C">
        <w:rPr>
          <w:rFonts w:asciiTheme="majorHAnsi" w:hAnsiTheme="majorHAnsi" w:cstheme="majorHAnsi"/>
          <w:sz w:val="20"/>
        </w:rPr>
        <w:t>) genutzt werden</w:t>
      </w:r>
      <w:r w:rsidR="00B57354" w:rsidRPr="00380758">
        <w:rPr>
          <w:rFonts w:asciiTheme="majorHAnsi" w:hAnsiTheme="majorHAnsi" w:cstheme="majorHAnsi"/>
          <w:sz w:val="20"/>
        </w:rPr>
        <w:t>.</w:t>
      </w:r>
      <w:r w:rsidR="00B57354">
        <w:rPr>
          <w:rFonts w:asciiTheme="majorHAnsi" w:hAnsiTheme="majorHAnsi" w:cstheme="majorHAnsi"/>
          <w:sz w:val="20"/>
        </w:rPr>
        <w:t xml:space="preserve"> </w:t>
      </w:r>
      <w:r w:rsidR="003C249D">
        <w:rPr>
          <w:rFonts w:asciiTheme="majorHAnsi" w:hAnsiTheme="majorHAnsi" w:cstheme="majorHAnsi"/>
          <w:sz w:val="20"/>
        </w:rPr>
        <w:t xml:space="preserve">Einige Handschriften </w:t>
      </w:r>
      <w:r w:rsidR="00561C2C">
        <w:rPr>
          <w:rFonts w:asciiTheme="majorHAnsi" w:hAnsiTheme="majorHAnsi" w:cstheme="majorHAnsi"/>
          <w:sz w:val="20"/>
        </w:rPr>
        <w:t>werden</w:t>
      </w:r>
      <w:r w:rsidR="003C249D">
        <w:rPr>
          <w:rFonts w:asciiTheme="majorHAnsi" w:hAnsiTheme="majorHAnsi" w:cstheme="majorHAnsi"/>
          <w:sz w:val="20"/>
        </w:rPr>
        <w:t xml:space="preserve"> </w:t>
      </w:r>
      <w:r w:rsidR="00A7580B">
        <w:rPr>
          <w:rFonts w:asciiTheme="majorHAnsi" w:hAnsiTheme="majorHAnsi" w:cstheme="majorHAnsi"/>
          <w:sz w:val="20"/>
        </w:rPr>
        <w:t>mit</w:t>
      </w:r>
      <w:r w:rsidR="003C249D">
        <w:rPr>
          <w:rFonts w:asciiTheme="majorHAnsi" w:hAnsiTheme="majorHAnsi" w:cstheme="majorHAnsi"/>
          <w:sz w:val="20"/>
        </w:rPr>
        <w:t xml:space="preserve"> </w:t>
      </w:r>
      <w:r w:rsidR="007D2B62">
        <w:rPr>
          <w:rFonts w:asciiTheme="majorHAnsi" w:hAnsiTheme="majorHAnsi" w:cstheme="majorHAnsi"/>
          <w:sz w:val="20"/>
        </w:rPr>
        <w:t>hochaufgelöste</w:t>
      </w:r>
      <w:r w:rsidR="00A7580B">
        <w:rPr>
          <w:rFonts w:asciiTheme="majorHAnsi" w:hAnsiTheme="majorHAnsi" w:cstheme="majorHAnsi"/>
          <w:sz w:val="20"/>
        </w:rPr>
        <w:t>n</w:t>
      </w:r>
      <w:r w:rsidR="003C249D">
        <w:rPr>
          <w:rFonts w:asciiTheme="majorHAnsi" w:hAnsiTheme="majorHAnsi" w:cstheme="majorHAnsi"/>
          <w:sz w:val="20"/>
        </w:rPr>
        <w:t xml:space="preserve"> </w:t>
      </w:r>
      <w:r w:rsidR="003C249D" w:rsidRPr="00380758">
        <w:rPr>
          <w:rFonts w:asciiTheme="majorHAnsi" w:hAnsiTheme="majorHAnsi" w:cstheme="majorHAnsi"/>
          <w:sz w:val="20"/>
        </w:rPr>
        <w:t xml:space="preserve">Faksimiles </w:t>
      </w:r>
      <w:r w:rsidR="00561C2C">
        <w:rPr>
          <w:rFonts w:asciiTheme="majorHAnsi" w:hAnsiTheme="majorHAnsi" w:cstheme="majorHAnsi"/>
          <w:sz w:val="20"/>
        </w:rPr>
        <w:t>publiziert</w:t>
      </w:r>
      <w:r w:rsidR="003C249D" w:rsidRPr="00380758">
        <w:rPr>
          <w:rFonts w:asciiTheme="majorHAnsi" w:hAnsiTheme="majorHAnsi" w:cstheme="majorHAnsi"/>
          <w:sz w:val="20"/>
        </w:rPr>
        <w:t>.</w:t>
      </w:r>
      <w:r w:rsidR="005A23A7">
        <w:rPr>
          <w:rFonts w:asciiTheme="majorHAnsi" w:hAnsiTheme="majorHAnsi" w:cstheme="majorHAnsi"/>
          <w:sz w:val="20"/>
        </w:rPr>
        <w:t xml:space="preserve"> </w:t>
      </w:r>
      <w:r w:rsidR="00B57354" w:rsidRPr="00380758">
        <w:rPr>
          <w:rFonts w:asciiTheme="majorHAnsi" w:hAnsiTheme="majorHAnsi" w:cstheme="majorHAnsi"/>
          <w:sz w:val="20"/>
        </w:rPr>
        <w:t xml:space="preserve">Die Dokumente </w:t>
      </w:r>
      <w:r w:rsidR="00BA6BF7">
        <w:rPr>
          <w:rFonts w:asciiTheme="majorHAnsi" w:hAnsiTheme="majorHAnsi" w:cstheme="majorHAnsi"/>
          <w:sz w:val="20"/>
        </w:rPr>
        <w:t xml:space="preserve">(XML/TEI) </w:t>
      </w:r>
      <w:r w:rsidR="00B57354" w:rsidRPr="00380758">
        <w:rPr>
          <w:rFonts w:asciiTheme="majorHAnsi" w:hAnsiTheme="majorHAnsi" w:cstheme="majorHAnsi"/>
          <w:sz w:val="20"/>
        </w:rPr>
        <w:t>können heruntergeladen und weiterverarbeitet werden.</w:t>
      </w:r>
      <w:r w:rsidR="008D50F3">
        <w:rPr>
          <w:rFonts w:asciiTheme="majorHAnsi" w:hAnsiTheme="majorHAnsi" w:cstheme="majorHAnsi"/>
          <w:sz w:val="20"/>
        </w:rPr>
        <w:t xml:space="preserve"> Sie bilden die Grundlage für zahlreiche Publikationen, auch zu aktuellen Themen, wie z. B. </w:t>
      </w:r>
      <w:r w:rsidR="00882BC1">
        <w:rPr>
          <w:rFonts w:asciiTheme="majorHAnsi" w:hAnsiTheme="majorHAnsi" w:cstheme="majorHAnsi"/>
          <w:sz w:val="20"/>
        </w:rPr>
        <w:t xml:space="preserve">dem heute </w:t>
      </w:r>
      <w:proofErr w:type="spellStart"/>
      <w:r w:rsidR="00882BC1">
        <w:rPr>
          <w:rFonts w:asciiTheme="majorHAnsi" w:hAnsiTheme="majorHAnsi" w:cstheme="majorHAnsi"/>
          <w:sz w:val="20"/>
        </w:rPr>
        <w:t>verpolitisierten</w:t>
      </w:r>
      <w:proofErr w:type="spellEnd"/>
      <w:r w:rsidR="00882BC1">
        <w:rPr>
          <w:rFonts w:asciiTheme="majorHAnsi" w:hAnsiTheme="majorHAnsi" w:cstheme="majorHAnsi"/>
          <w:sz w:val="20"/>
        </w:rPr>
        <w:t xml:space="preserve"> Begriff der «f</w:t>
      </w:r>
      <w:r w:rsidR="008D50F3">
        <w:rPr>
          <w:rFonts w:asciiTheme="majorHAnsi" w:hAnsiTheme="majorHAnsi" w:cstheme="majorHAnsi"/>
          <w:sz w:val="20"/>
        </w:rPr>
        <w:t>remden Richtern».</w:t>
      </w:r>
    </w:p>
    <w:p w:rsidR="00F32760" w:rsidRPr="004B3A7E" w:rsidRDefault="00B57354" w:rsidP="004B3A7E">
      <w:pPr>
        <w:spacing w:before="60"/>
        <w:jc w:val="both"/>
        <w:rPr>
          <w:rFonts w:asciiTheme="majorHAnsi" w:hAnsiTheme="majorHAnsi" w:cstheme="majorHAnsi"/>
          <w:sz w:val="20"/>
        </w:rPr>
      </w:pPr>
      <w:r w:rsidRPr="00380758">
        <w:rPr>
          <w:rFonts w:asciiTheme="majorHAnsi" w:hAnsiTheme="majorHAnsi" w:cstheme="majorHAnsi"/>
          <w:sz w:val="20"/>
        </w:rPr>
        <w:t xml:space="preserve">Im neuen Portal finden sich in der </w:t>
      </w:r>
      <w:r w:rsidR="003C249D">
        <w:rPr>
          <w:rFonts w:asciiTheme="majorHAnsi" w:hAnsiTheme="majorHAnsi" w:cstheme="majorHAnsi"/>
          <w:sz w:val="20"/>
        </w:rPr>
        <w:t>St. Galler</w:t>
      </w:r>
      <w:r w:rsidRPr="00380758">
        <w:rPr>
          <w:rFonts w:asciiTheme="majorHAnsi" w:hAnsiTheme="majorHAnsi" w:cstheme="majorHAnsi"/>
          <w:sz w:val="20"/>
        </w:rPr>
        <w:t xml:space="preserve"> Editionseinheit Werdenberg </w:t>
      </w:r>
      <w:r w:rsidR="00C26372">
        <w:rPr>
          <w:rFonts w:asciiTheme="majorHAnsi" w:hAnsiTheme="majorHAnsi" w:cstheme="majorHAnsi"/>
          <w:sz w:val="20"/>
        </w:rPr>
        <w:t xml:space="preserve">95 bisher kaum beachtete Quellen aus dem </w:t>
      </w:r>
      <w:r w:rsidR="00F7417C">
        <w:rPr>
          <w:rFonts w:asciiTheme="majorHAnsi" w:hAnsiTheme="majorHAnsi" w:cstheme="majorHAnsi"/>
          <w:sz w:val="20"/>
        </w:rPr>
        <w:t>14. bis 15. Jh</w:t>
      </w:r>
      <w:r w:rsidR="00C26372">
        <w:rPr>
          <w:rFonts w:asciiTheme="majorHAnsi" w:hAnsiTheme="majorHAnsi" w:cstheme="majorHAnsi"/>
          <w:sz w:val="20"/>
        </w:rPr>
        <w:t>.</w:t>
      </w:r>
      <w:r w:rsidR="00984898">
        <w:rPr>
          <w:rFonts w:asciiTheme="majorHAnsi" w:hAnsiTheme="majorHAnsi" w:cstheme="majorHAnsi"/>
          <w:sz w:val="20"/>
        </w:rPr>
        <w:t xml:space="preserve"> So </w:t>
      </w:r>
      <w:r w:rsidR="00F626E6">
        <w:rPr>
          <w:rFonts w:asciiTheme="majorHAnsi" w:hAnsiTheme="majorHAnsi" w:cstheme="majorHAnsi"/>
          <w:sz w:val="20"/>
        </w:rPr>
        <w:t>erhob</w:t>
      </w:r>
      <w:r w:rsidR="00984898">
        <w:rPr>
          <w:rFonts w:asciiTheme="majorHAnsi" w:hAnsiTheme="majorHAnsi" w:cstheme="majorHAnsi"/>
          <w:sz w:val="20"/>
        </w:rPr>
        <w:t xml:space="preserve"> z. </w:t>
      </w:r>
      <w:r w:rsidR="001A0CF5">
        <w:rPr>
          <w:rFonts w:asciiTheme="majorHAnsi" w:hAnsiTheme="majorHAnsi" w:cstheme="majorHAnsi"/>
          <w:sz w:val="20"/>
        </w:rPr>
        <w:t xml:space="preserve">B. am </w:t>
      </w:r>
      <w:r w:rsidR="00700905" w:rsidRPr="00700905">
        <w:rPr>
          <w:rFonts w:asciiTheme="majorHAnsi" w:hAnsiTheme="majorHAnsi" w:cstheme="majorHAnsi"/>
          <w:sz w:val="20"/>
        </w:rPr>
        <w:t xml:space="preserve">15. Januar 1414 </w:t>
      </w:r>
      <w:r w:rsidR="00700905" w:rsidRPr="00700905">
        <w:rPr>
          <w:rFonts w:asciiTheme="majorHAnsi" w:eastAsia="Times New Roman" w:hAnsiTheme="majorHAnsi" w:cstheme="majorHAnsi"/>
          <w:color w:val="333333"/>
          <w:sz w:val="20"/>
          <w:shd w:val="clear" w:color="auto" w:fill="FFFFFF"/>
          <w:lang w:val="de-CH"/>
        </w:rPr>
        <w:t>König Sigismund Ulrich Eberhard II.</w:t>
      </w:r>
      <w:r w:rsidR="00700905">
        <w:rPr>
          <w:rFonts w:asciiTheme="majorHAnsi" w:eastAsia="Times New Roman" w:hAnsiTheme="majorHAnsi" w:cstheme="majorHAnsi"/>
          <w:color w:val="333333"/>
          <w:sz w:val="20"/>
          <w:shd w:val="clear" w:color="auto" w:fill="FFFFFF"/>
          <w:lang w:val="de-CH"/>
        </w:rPr>
        <w:t xml:space="preserve"> </w:t>
      </w:r>
      <w:r w:rsidR="00700905" w:rsidRPr="00700905">
        <w:rPr>
          <w:rFonts w:asciiTheme="majorHAnsi" w:hAnsiTheme="majorHAnsi" w:cstheme="majorHAnsi"/>
          <w:sz w:val="20"/>
        </w:rPr>
        <w:t>von Sax-Hohensax</w:t>
      </w:r>
      <w:r w:rsidR="00700905">
        <w:rPr>
          <w:rFonts w:asciiTheme="majorHAnsi" w:hAnsiTheme="majorHAnsi" w:cstheme="majorHAnsi"/>
          <w:sz w:val="20"/>
        </w:rPr>
        <w:t>,</w:t>
      </w:r>
      <w:r w:rsidR="00700905" w:rsidRPr="00700905">
        <w:rPr>
          <w:rFonts w:asciiTheme="majorHAnsi" w:eastAsia="Times New Roman" w:hAnsiTheme="majorHAnsi" w:cstheme="majorHAnsi"/>
          <w:color w:val="333333"/>
          <w:sz w:val="20"/>
          <w:shd w:val="clear" w:color="auto" w:fill="FFFFFF"/>
          <w:lang w:val="de-CH"/>
        </w:rPr>
        <w:t xml:space="preserve"> seine Frau Elisabeth und </w:t>
      </w:r>
      <w:r w:rsidR="00700905">
        <w:rPr>
          <w:rFonts w:asciiTheme="majorHAnsi" w:eastAsia="Times New Roman" w:hAnsiTheme="majorHAnsi" w:cstheme="majorHAnsi"/>
          <w:color w:val="333333"/>
          <w:sz w:val="20"/>
          <w:shd w:val="clear" w:color="auto" w:fill="FFFFFF"/>
          <w:lang w:val="de-CH"/>
        </w:rPr>
        <w:t>ihre</w:t>
      </w:r>
      <w:r w:rsidR="00700905" w:rsidRPr="00700905">
        <w:rPr>
          <w:rFonts w:asciiTheme="majorHAnsi" w:eastAsia="Times New Roman" w:hAnsiTheme="majorHAnsi" w:cstheme="majorHAnsi"/>
          <w:color w:val="333333"/>
          <w:sz w:val="20"/>
          <w:shd w:val="clear" w:color="auto" w:fill="FFFFFF"/>
          <w:lang w:val="de-CH"/>
        </w:rPr>
        <w:t xml:space="preserve"> </w:t>
      </w:r>
      <w:r w:rsidR="00984898">
        <w:rPr>
          <w:rFonts w:asciiTheme="majorHAnsi" w:eastAsia="Times New Roman" w:hAnsiTheme="majorHAnsi" w:cstheme="majorHAnsi"/>
          <w:color w:val="333333"/>
          <w:sz w:val="20"/>
          <w:shd w:val="clear" w:color="auto" w:fill="FFFFFF"/>
          <w:lang w:val="de-CH"/>
        </w:rPr>
        <w:t xml:space="preserve">gemeinsamen </w:t>
      </w:r>
      <w:r w:rsidR="00700905" w:rsidRPr="00700905">
        <w:rPr>
          <w:rFonts w:asciiTheme="majorHAnsi" w:eastAsia="Times New Roman" w:hAnsiTheme="majorHAnsi" w:cstheme="majorHAnsi"/>
          <w:color w:val="333333"/>
          <w:sz w:val="20"/>
          <w:shd w:val="clear" w:color="auto" w:fill="FFFFFF"/>
          <w:lang w:val="de-CH"/>
        </w:rPr>
        <w:t xml:space="preserve">zwölf Kinder Ulrich, Hans, Diepold, Rudolf, Gerold, Albrecht, Elisabeth, Gertrud, Ursula, Lisa, Adelheid und Anna </w:t>
      </w:r>
      <w:r w:rsidR="001A0CF5">
        <w:rPr>
          <w:rFonts w:asciiTheme="majorHAnsi" w:eastAsia="Times New Roman" w:hAnsiTheme="majorHAnsi" w:cstheme="majorHAnsi"/>
          <w:color w:val="333333"/>
          <w:sz w:val="20"/>
          <w:shd w:val="clear" w:color="auto" w:fill="FFFFFF"/>
          <w:lang w:val="de-CH"/>
        </w:rPr>
        <w:t xml:space="preserve">als Dank für geleistete Dienste </w:t>
      </w:r>
      <w:r w:rsidR="00ED5391">
        <w:rPr>
          <w:rFonts w:asciiTheme="majorHAnsi" w:eastAsia="Times New Roman" w:hAnsiTheme="majorHAnsi" w:cstheme="majorHAnsi"/>
          <w:color w:val="333333"/>
          <w:sz w:val="20"/>
          <w:shd w:val="clear" w:color="auto" w:fill="FFFFFF"/>
          <w:lang w:val="de-CH"/>
        </w:rPr>
        <w:t xml:space="preserve">in Cremona </w:t>
      </w:r>
      <w:r w:rsidR="00700905" w:rsidRPr="00700905">
        <w:rPr>
          <w:rFonts w:asciiTheme="majorHAnsi" w:eastAsia="Times New Roman" w:hAnsiTheme="majorHAnsi" w:cstheme="majorHAnsi"/>
          <w:color w:val="333333"/>
          <w:sz w:val="20"/>
          <w:shd w:val="clear" w:color="auto" w:fill="FFFFFF"/>
          <w:lang w:val="de-CH"/>
        </w:rPr>
        <w:t>wieder in den Freiherrenstand</w:t>
      </w:r>
      <w:r w:rsidR="00700905">
        <w:rPr>
          <w:rFonts w:asciiTheme="majorHAnsi" w:hAnsiTheme="majorHAnsi" w:cstheme="majorHAnsi"/>
          <w:sz w:val="20"/>
        </w:rPr>
        <w:t xml:space="preserve">. </w:t>
      </w:r>
      <w:r w:rsidR="004B79BD">
        <w:rPr>
          <w:rFonts w:asciiTheme="majorHAnsi" w:hAnsiTheme="majorHAnsi" w:cstheme="majorHAnsi"/>
          <w:sz w:val="20"/>
        </w:rPr>
        <w:t>Denn e</w:t>
      </w:r>
      <w:r w:rsidR="00700905">
        <w:rPr>
          <w:rFonts w:asciiTheme="majorHAnsi" w:hAnsiTheme="majorHAnsi" w:cstheme="majorHAnsi"/>
          <w:sz w:val="20"/>
        </w:rPr>
        <w:t>in</w:t>
      </w:r>
      <w:r w:rsidR="00700905" w:rsidRPr="00700905">
        <w:rPr>
          <w:rFonts w:asciiTheme="majorHAnsi" w:eastAsia="Times New Roman" w:hAnsiTheme="majorHAnsi" w:cstheme="majorHAnsi"/>
          <w:color w:val="333333"/>
          <w:sz w:val="20"/>
          <w:shd w:val="clear" w:color="auto" w:fill="FFFFFF"/>
          <w:lang w:val="de-CH"/>
        </w:rPr>
        <w:t xml:space="preserve"> Vorfahre von Ulrich Eberhard hat</w:t>
      </w:r>
      <w:r w:rsidR="00700905">
        <w:rPr>
          <w:rFonts w:asciiTheme="majorHAnsi" w:eastAsia="Times New Roman" w:hAnsiTheme="majorHAnsi" w:cstheme="majorHAnsi"/>
          <w:color w:val="333333"/>
          <w:sz w:val="20"/>
          <w:shd w:val="clear" w:color="auto" w:fill="FFFFFF"/>
          <w:lang w:val="de-CH"/>
        </w:rPr>
        <w:t>te</w:t>
      </w:r>
      <w:r w:rsidR="00700905" w:rsidRPr="00700905">
        <w:rPr>
          <w:rFonts w:asciiTheme="majorHAnsi" w:eastAsia="Times New Roman" w:hAnsiTheme="majorHAnsi" w:cstheme="majorHAnsi"/>
          <w:color w:val="333333"/>
          <w:sz w:val="20"/>
          <w:shd w:val="clear" w:color="auto" w:fill="FFFFFF"/>
          <w:lang w:val="de-CH"/>
        </w:rPr>
        <w:t xml:space="preserve"> eine nicht adelige Frau geheiratet, weshalb die Nachkommen den Freiherrenstand verloren </w:t>
      </w:r>
      <w:r w:rsidR="00282E40">
        <w:rPr>
          <w:rFonts w:asciiTheme="majorHAnsi" w:eastAsia="Times New Roman" w:hAnsiTheme="majorHAnsi" w:cstheme="majorHAnsi"/>
          <w:color w:val="333333"/>
          <w:sz w:val="20"/>
          <w:shd w:val="clear" w:color="auto" w:fill="FFFFFF"/>
          <w:lang w:val="de-CH"/>
        </w:rPr>
        <w:t>hatten</w:t>
      </w:r>
      <w:r w:rsidR="00700905" w:rsidRPr="00700905">
        <w:rPr>
          <w:rFonts w:asciiTheme="majorHAnsi" w:eastAsia="Times New Roman" w:hAnsiTheme="majorHAnsi" w:cstheme="majorHAnsi"/>
          <w:color w:val="333333"/>
          <w:sz w:val="20"/>
          <w:shd w:val="clear" w:color="auto" w:fill="FFFFFF"/>
          <w:lang w:val="de-CH"/>
        </w:rPr>
        <w:t xml:space="preserve">. </w:t>
      </w:r>
      <w:r w:rsidR="00700905">
        <w:rPr>
          <w:rFonts w:asciiTheme="majorHAnsi" w:hAnsiTheme="majorHAnsi" w:cstheme="majorHAnsi"/>
          <w:sz w:val="20"/>
        </w:rPr>
        <w:t>Da</w:t>
      </w:r>
      <w:r w:rsidRPr="00380758">
        <w:rPr>
          <w:rFonts w:asciiTheme="majorHAnsi" w:hAnsiTheme="majorHAnsi" w:cstheme="majorHAnsi"/>
          <w:sz w:val="20"/>
        </w:rPr>
        <w:t xml:space="preserve">neben </w:t>
      </w:r>
      <w:r w:rsidR="00700905">
        <w:rPr>
          <w:rFonts w:asciiTheme="majorHAnsi" w:hAnsiTheme="majorHAnsi" w:cstheme="majorHAnsi"/>
          <w:sz w:val="20"/>
        </w:rPr>
        <w:t xml:space="preserve">finden sich </w:t>
      </w:r>
      <w:r w:rsidRPr="00380758">
        <w:rPr>
          <w:rFonts w:asciiTheme="majorHAnsi" w:hAnsiTheme="majorHAnsi" w:cstheme="majorHAnsi"/>
          <w:sz w:val="20"/>
        </w:rPr>
        <w:t xml:space="preserve">Verleihungen von Privilegien wie Herrschafts-, Gerichts-, Markt- oder Zollrechte, Schiedsurteile wegen strittigen Nutzungsrechten, Regelungen von Amtspflichten, </w:t>
      </w:r>
      <w:r w:rsidR="00B264C9">
        <w:rPr>
          <w:rFonts w:asciiTheme="majorHAnsi" w:hAnsiTheme="majorHAnsi" w:cstheme="majorHAnsi"/>
          <w:sz w:val="20"/>
        </w:rPr>
        <w:t xml:space="preserve">aber </w:t>
      </w:r>
      <w:r w:rsidRPr="00380758">
        <w:rPr>
          <w:rFonts w:asciiTheme="majorHAnsi" w:hAnsiTheme="majorHAnsi" w:cstheme="majorHAnsi"/>
          <w:sz w:val="20"/>
        </w:rPr>
        <w:t xml:space="preserve">auch </w:t>
      </w:r>
      <w:r w:rsidR="00B264C9">
        <w:rPr>
          <w:rFonts w:asciiTheme="majorHAnsi" w:hAnsiTheme="majorHAnsi" w:cstheme="majorHAnsi"/>
          <w:sz w:val="20"/>
        </w:rPr>
        <w:t>Güter</w:t>
      </w:r>
      <w:r w:rsidRPr="00380758">
        <w:rPr>
          <w:rFonts w:asciiTheme="majorHAnsi" w:hAnsiTheme="majorHAnsi" w:cstheme="majorHAnsi"/>
          <w:sz w:val="20"/>
        </w:rPr>
        <w:t xml:space="preserve">verzeichnisse, Strafrechtsordnungen, Protokolle von Zeugenaussagen wegen Totschlags. </w:t>
      </w:r>
    </w:p>
    <w:p w:rsidR="00382EF9" w:rsidRDefault="00B57354" w:rsidP="00382EF9">
      <w:pPr>
        <w:spacing w:before="60"/>
        <w:jc w:val="both"/>
        <w:rPr>
          <w:rFonts w:asciiTheme="majorHAnsi" w:hAnsiTheme="majorHAnsi" w:cstheme="majorHAnsi"/>
          <w:sz w:val="20"/>
        </w:rPr>
      </w:pPr>
      <w:r w:rsidRPr="00380758">
        <w:rPr>
          <w:rFonts w:asciiTheme="majorHAnsi" w:hAnsiTheme="majorHAnsi" w:cstheme="majorHAnsi"/>
          <w:sz w:val="20"/>
        </w:rPr>
        <w:t xml:space="preserve">Die </w:t>
      </w:r>
      <w:r w:rsidR="00ED7110">
        <w:rPr>
          <w:rFonts w:asciiTheme="majorHAnsi" w:hAnsiTheme="majorHAnsi" w:cstheme="majorHAnsi"/>
          <w:sz w:val="20"/>
        </w:rPr>
        <w:t xml:space="preserve">Neuenburger </w:t>
      </w:r>
      <w:r w:rsidRPr="00380758">
        <w:rPr>
          <w:rFonts w:asciiTheme="majorHAnsi" w:hAnsiTheme="majorHAnsi" w:cstheme="majorHAnsi"/>
          <w:sz w:val="20"/>
        </w:rPr>
        <w:t xml:space="preserve">«Points de </w:t>
      </w:r>
      <w:proofErr w:type="spellStart"/>
      <w:r w:rsidRPr="00380758">
        <w:rPr>
          <w:rFonts w:asciiTheme="majorHAnsi" w:hAnsiTheme="majorHAnsi" w:cstheme="majorHAnsi"/>
          <w:sz w:val="20"/>
        </w:rPr>
        <w:t>Coutume</w:t>
      </w:r>
      <w:proofErr w:type="spellEnd"/>
      <w:r w:rsidRPr="00380758">
        <w:rPr>
          <w:rFonts w:asciiTheme="majorHAnsi" w:hAnsiTheme="majorHAnsi" w:cstheme="majorHAnsi"/>
          <w:sz w:val="20"/>
        </w:rPr>
        <w:t>» geben Auskunft über die Rechtsentwicklung Neuenburgs und vermitteln überdies ein Bild der Rechtswirklichkeit. In den kommenden Monaten werden weitere Texte u. a. die mehrsprachigen</w:t>
      </w:r>
      <w:r w:rsidR="00F164D0">
        <w:rPr>
          <w:rFonts w:asciiTheme="majorHAnsi" w:hAnsiTheme="majorHAnsi" w:cstheme="majorHAnsi"/>
          <w:sz w:val="20"/>
        </w:rPr>
        <w:t>, zum Teil sehr umfangreichen</w:t>
      </w:r>
      <w:r w:rsidRPr="00380758">
        <w:rPr>
          <w:rFonts w:asciiTheme="majorHAnsi" w:hAnsiTheme="majorHAnsi" w:cstheme="majorHAnsi"/>
          <w:sz w:val="20"/>
        </w:rPr>
        <w:t xml:space="preserve"> Hexenprozesse der Stadt Freiburg i. </w:t>
      </w:r>
      <w:proofErr w:type="spellStart"/>
      <w:r w:rsidRPr="00380758">
        <w:rPr>
          <w:rFonts w:asciiTheme="majorHAnsi" w:hAnsiTheme="majorHAnsi" w:cstheme="majorHAnsi"/>
          <w:sz w:val="20"/>
        </w:rPr>
        <w:t>Ue.</w:t>
      </w:r>
      <w:proofErr w:type="spellEnd"/>
      <w:r w:rsidRPr="00380758">
        <w:rPr>
          <w:rFonts w:asciiTheme="majorHAnsi" w:hAnsiTheme="majorHAnsi" w:cstheme="majorHAnsi"/>
          <w:sz w:val="20"/>
        </w:rPr>
        <w:t xml:space="preserve"> vom 15. bis 18. Jh. folgen.</w:t>
      </w:r>
    </w:p>
    <w:p w:rsidR="00C341B5" w:rsidRDefault="00ED7110" w:rsidP="00382EF9">
      <w:pPr>
        <w:spacing w:before="60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Die </w:t>
      </w:r>
      <w:r w:rsidR="002A2FFC" w:rsidRPr="00382EF9">
        <w:rPr>
          <w:rFonts w:asciiTheme="majorHAnsi" w:hAnsiTheme="majorHAnsi" w:cstheme="majorHAnsi"/>
          <w:sz w:val="20"/>
        </w:rPr>
        <w:t xml:space="preserve">digital erstellten und miteinander verlinkten </w:t>
      </w:r>
      <w:hyperlink r:id="rId12" w:tgtFrame="_blank" w:history="1">
        <w:r w:rsidR="002A2FFC" w:rsidRPr="00382EF9">
          <w:rPr>
            <w:rStyle w:val="Hyperlink"/>
            <w:rFonts w:asciiTheme="majorHAnsi" w:hAnsiTheme="majorHAnsi" w:cstheme="majorHAnsi"/>
            <w:sz w:val="20"/>
          </w:rPr>
          <w:t>Orts-</w:t>
        </w:r>
      </w:hyperlink>
      <w:r w:rsidR="002A2FFC" w:rsidRPr="00382EF9">
        <w:rPr>
          <w:rFonts w:asciiTheme="majorHAnsi" w:hAnsiTheme="majorHAnsi" w:cstheme="majorHAnsi"/>
          <w:sz w:val="20"/>
        </w:rPr>
        <w:t xml:space="preserve">, </w:t>
      </w:r>
      <w:hyperlink r:id="rId13" w:tgtFrame="_blank" w:history="1">
        <w:r w:rsidR="002A2FFC" w:rsidRPr="00382EF9">
          <w:rPr>
            <w:rStyle w:val="Hyperlink"/>
            <w:rFonts w:asciiTheme="majorHAnsi" w:hAnsiTheme="majorHAnsi" w:cstheme="majorHAnsi"/>
            <w:sz w:val="20"/>
          </w:rPr>
          <w:t>Personen-</w:t>
        </w:r>
      </w:hyperlink>
      <w:r w:rsidR="002A2FFC" w:rsidRPr="00382EF9">
        <w:rPr>
          <w:rFonts w:asciiTheme="majorHAnsi" w:hAnsiTheme="majorHAnsi" w:cstheme="majorHAnsi"/>
          <w:sz w:val="20"/>
        </w:rPr>
        <w:t xml:space="preserve"> und </w:t>
      </w:r>
      <w:hyperlink r:id="rId14" w:tgtFrame="_blank" w:history="1">
        <w:r w:rsidR="002A2FFC" w:rsidRPr="00382EF9">
          <w:rPr>
            <w:rStyle w:val="Hyperlink"/>
            <w:rFonts w:asciiTheme="majorHAnsi" w:hAnsiTheme="majorHAnsi" w:cstheme="majorHAnsi"/>
            <w:sz w:val="20"/>
          </w:rPr>
          <w:t>Sachindices</w:t>
        </w:r>
      </w:hyperlink>
      <w:r w:rsidR="002A2FFC" w:rsidRPr="00382EF9">
        <w:rPr>
          <w:rFonts w:asciiTheme="majorHAnsi" w:hAnsiTheme="majorHAnsi" w:cstheme="majorHAnsi"/>
          <w:sz w:val="20"/>
        </w:rPr>
        <w:t xml:space="preserve"> sowie das Glossar enthalten analog den klassischen Registern </w:t>
      </w:r>
      <w:r w:rsidR="004B79BD">
        <w:rPr>
          <w:rFonts w:asciiTheme="majorHAnsi" w:hAnsiTheme="majorHAnsi" w:cstheme="majorHAnsi"/>
          <w:sz w:val="20"/>
        </w:rPr>
        <w:t>unerlässliche</w:t>
      </w:r>
      <w:r w:rsidR="002A2FFC" w:rsidRPr="00382EF9">
        <w:rPr>
          <w:rFonts w:asciiTheme="majorHAnsi" w:hAnsiTheme="majorHAnsi" w:cstheme="majorHAnsi"/>
          <w:sz w:val="20"/>
        </w:rPr>
        <w:t xml:space="preserve"> Schlüsselinformationen </w:t>
      </w:r>
      <w:r w:rsidR="004B79BD">
        <w:rPr>
          <w:rFonts w:asciiTheme="majorHAnsi" w:hAnsiTheme="majorHAnsi" w:cstheme="majorHAnsi"/>
          <w:sz w:val="20"/>
        </w:rPr>
        <w:t xml:space="preserve">für die wissenschaftliche Forschung </w:t>
      </w:r>
      <w:r w:rsidR="002A2FFC" w:rsidRPr="00382EF9">
        <w:rPr>
          <w:rFonts w:asciiTheme="majorHAnsi" w:hAnsiTheme="majorHAnsi" w:cstheme="majorHAnsi"/>
          <w:sz w:val="20"/>
        </w:rPr>
        <w:t xml:space="preserve">(z. B. Lebensdaten, Verwandtschaftsbeziehungen, Ortsidentifikationen, Worterklärungen), die </w:t>
      </w:r>
      <w:r w:rsidR="00481CFA" w:rsidRPr="00382EF9">
        <w:rPr>
          <w:rFonts w:asciiTheme="majorHAnsi" w:hAnsiTheme="majorHAnsi" w:cstheme="majorHAnsi"/>
          <w:sz w:val="20"/>
        </w:rPr>
        <w:t>Fragestellungen erlauben wie</w:t>
      </w:r>
      <w:r w:rsidR="00602E4C">
        <w:rPr>
          <w:rFonts w:asciiTheme="majorHAnsi" w:hAnsiTheme="majorHAnsi" w:cstheme="majorHAnsi"/>
          <w:sz w:val="20"/>
        </w:rPr>
        <w:t xml:space="preserve"> bspw.</w:t>
      </w:r>
      <w:r w:rsidR="00481CFA" w:rsidRPr="00382EF9">
        <w:rPr>
          <w:rFonts w:asciiTheme="majorHAnsi" w:hAnsiTheme="majorHAnsi" w:cstheme="majorHAnsi"/>
          <w:sz w:val="20"/>
        </w:rPr>
        <w:t>: Welche Berufsbezeichnu</w:t>
      </w:r>
      <w:r w:rsidR="00382EF9">
        <w:rPr>
          <w:rFonts w:asciiTheme="majorHAnsi" w:hAnsiTheme="majorHAnsi" w:cstheme="majorHAnsi"/>
          <w:sz w:val="20"/>
        </w:rPr>
        <w:t>ngen für eine Berufsgruppe kommen</w:t>
      </w:r>
      <w:r w:rsidR="00481CFA" w:rsidRPr="00382EF9">
        <w:rPr>
          <w:rFonts w:asciiTheme="majorHAnsi" w:hAnsiTheme="majorHAnsi" w:cstheme="majorHAnsi"/>
          <w:sz w:val="20"/>
        </w:rPr>
        <w:t xml:space="preserve"> wann wo vor?</w:t>
      </w:r>
      <w:r w:rsidR="00382EF9" w:rsidRPr="00382EF9">
        <w:rPr>
          <w:rFonts w:asciiTheme="majorHAnsi" w:hAnsiTheme="majorHAnsi" w:cstheme="majorHAnsi"/>
          <w:sz w:val="20"/>
        </w:rPr>
        <w:t xml:space="preserve"> </w:t>
      </w:r>
      <w:r w:rsidR="00382EF9" w:rsidRPr="00382EF9">
        <w:rPr>
          <w:rFonts w:asciiTheme="majorHAnsi" w:eastAsiaTheme="minorEastAsia" w:hAnsiTheme="majorHAnsi" w:cstheme="majorHAnsi"/>
          <w:sz w:val="20"/>
          <w:lang w:eastAsia="ja-JP"/>
        </w:rPr>
        <w:t xml:space="preserve">Welches sind die Lieblingsvornamen an einem Ort zu einer bestimmten Zeit? </w:t>
      </w:r>
      <w:r w:rsidR="00382EF9" w:rsidRPr="00382EF9">
        <w:rPr>
          <w:rFonts w:asciiTheme="majorHAnsi" w:hAnsiTheme="majorHAnsi" w:cstheme="majorHAnsi"/>
          <w:sz w:val="20"/>
        </w:rPr>
        <w:t xml:space="preserve">Welche Beziehung ist ausschlaggebend für eine Bürgschaft? </w:t>
      </w:r>
      <w:r w:rsidR="00382EF9">
        <w:rPr>
          <w:rFonts w:asciiTheme="majorHAnsi" w:hAnsiTheme="majorHAnsi" w:cstheme="majorHAnsi"/>
          <w:sz w:val="20"/>
        </w:rPr>
        <w:t>Wie w</w:t>
      </w:r>
      <w:r w:rsidR="00382EF9" w:rsidRPr="00382EF9">
        <w:rPr>
          <w:rFonts w:asciiTheme="majorHAnsi" w:hAnsiTheme="majorHAnsi" w:cstheme="majorHAnsi"/>
          <w:sz w:val="20"/>
        </w:rPr>
        <w:t>erd</w:t>
      </w:r>
      <w:r w:rsidR="00382EF9">
        <w:rPr>
          <w:rFonts w:asciiTheme="majorHAnsi" w:hAnsiTheme="majorHAnsi" w:cstheme="majorHAnsi"/>
          <w:sz w:val="20"/>
        </w:rPr>
        <w:t>en bestimmte Rechte</w:t>
      </w:r>
      <w:r w:rsidR="00382EF9" w:rsidRPr="00382EF9">
        <w:rPr>
          <w:rFonts w:asciiTheme="majorHAnsi" w:hAnsiTheme="majorHAnsi" w:cstheme="majorHAnsi"/>
          <w:sz w:val="20"/>
        </w:rPr>
        <w:t xml:space="preserve"> an verschiedenen Orten diskutiert und </w:t>
      </w:r>
      <w:r w:rsidR="00382EF9">
        <w:rPr>
          <w:rFonts w:asciiTheme="majorHAnsi" w:hAnsiTheme="majorHAnsi" w:cstheme="majorHAnsi"/>
          <w:sz w:val="20"/>
        </w:rPr>
        <w:t xml:space="preserve">beeinflussen sich </w:t>
      </w:r>
      <w:r w:rsidR="00382EF9" w:rsidRPr="00382EF9">
        <w:rPr>
          <w:rFonts w:asciiTheme="majorHAnsi" w:hAnsiTheme="majorHAnsi" w:cstheme="majorHAnsi"/>
          <w:sz w:val="20"/>
        </w:rPr>
        <w:t>Rechtsentwicklung</w:t>
      </w:r>
      <w:r w:rsidR="00382EF9">
        <w:rPr>
          <w:rFonts w:asciiTheme="majorHAnsi" w:hAnsiTheme="majorHAnsi" w:cstheme="majorHAnsi"/>
          <w:sz w:val="20"/>
        </w:rPr>
        <w:t>en</w:t>
      </w:r>
      <w:r w:rsidR="00382EF9" w:rsidRPr="00382EF9">
        <w:rPr>
          <w:rFonts w:asciiTheme="majorHAnsi" w:hAnsiTheme="majorHAnsi" w:cstheme="majorHAnsi"/>
          <w:sz w:val="20"/>
        </w:rPr>
        <w:t xml:space="preserve"> gegenseitig?</w:t>
      </w:r>
    </w:p>
    <w:p w:rsidR="005D0DD4" w:rsidRPr="00380758" w:rsidRDefault="002A2FFC" w:rsidP="00380758">
      <w:pPr>
        <w:spacing w:before="60"/>
        <w:jc w:val="both"/>
        <w:rPr>
          <w:rFonts w:asciiTheme="majorHAnsi" w:hAnsiTheme="majorHAnsi" w:cstheme="majorHAnsi"/>
          <w:sz w:val="20"/>
        </w:rPr>
      </w:pPr>
      <w:r w:rsidRPr="00380758">
        <w:rPr>
          <w:rFonts w:asciiTheme="majorHAnsi" w:hAnsiTheme="majorHAnsi" w:cstheme="majorHAnsi"/>
          <w:sz w:val="20"/>
        </w:rPr>
        <w:t xml:space="preserve">Neue Zugangsmöglichkeiten durch die multilaterale Verknüpfung von historisch wichtigen Informationen mit weiterführenden externen Ressourcen im In- und Ausland werden geschaffen. Bis Ende 2020 wird die </w:t>
      </w:r>
      <w:r w:rsidRPr="00380758">
        <w:rPr>
          <w:rFonts w:asciiTheme="majorHAnsi" w:hAnsiTheme="majorHAnsi" w:cstheme="majorHAnsi"/>
          <w:sz w:val="20"/>
        </w:rPr>
        <w:lastRenderedPageBreak/>
        <w:t xml:space="preserve">interdisziplinäre Kooperation mit dem </w:t>
      </w:r>
      <w:hyperlink r:id="rId15" w:tgtFrame="_blank" w:history="1">
        <w:r w:rsidRPr="00380758">
          <w:rPr>
            <w:rStyle w:val="Hyperlink"/>
            <w:rFonts w:asciiTheme="majorHAnsi" w:hAnsiTheme="majorHAnsi" w:cstheme="majorHAnsi"/>
            <w:sz w:val="20"/>
          </w:rPr>
          <w:t>Historischen Lexikon der Schweiz</w:t>
        </w:r>
      </w:hyperlink>
      <w:r w:rsidRPr="00380758">
        <w:rPr>
          <w:rFonts w:asciiTheme="majorHAnsi" w:hAnsiTheme="majorHAnsi" w:cstheme="majorHAnsi"/>
          <w:sz w:val="20"/>
        </w:rPr>
        <w:t xml:space="preserve">, den </w:t>
      </w:r>
      <w:hyperlink r:id="rId16" w:tgtFrame="_blank" w:history="1">
        <w:r w:rsidRPr="00380758">
          <w:rPr>
            <w:rStyle w:val="Hyperlink"/>
            <w:rFonts w:asciiTheme="majorHAnsi" w:hAnsiTheme="majorHAnsi" w:cstheme="majorHAnsi"/>
            <w:sz w:val="20"/>
          </w:rPr>
          <w:t>Diplomatischen Dokumenten der Schweiz</w:t>
        </w:r>
      </w:hyperlink>
      <w:r w:rsidRPr="00380758">
        <w:rPr>
          <w:rFonts w:asciiTheme="majorHAnsi" w:hAnsiTheme="majorHAnsi" w:cstheme="majorHAnsi"/>
          <w:sz w:val="20"/>
        </w:rPr>
        <w:t xml:space="preserve">, dem </w:t>
      </w:r>
      <w:hyperlink r:id="rId17" w:tgtFrame="_blank" w:history="1">
        <w:r w:rsidRPr="00380758">
          <w:rPr>
            <w:rStyle w:val="Hyperlink"/>
            <w:rFonts w:asciiTheme="majorHAnsi" w:hAnsiTheme="majorHAnsi" w:cstheme="majorHAnsi"/>
            <w:sz w:val="20"/>
          </w:rPr>
          <w:t>Idiotikon</w:t>
        </w:r>
      </w:hyperlink>
      <w:r w:rsidRPr="00380758">
        <w:rPr>
          <w:rFonts w:asciiTheme="majorHAnsi" w:hAnsiTheme="majorHAnsi" w:cstheme="majorHAnsi"/>
          <w:sz w:val="20"/>
        </w:rPr>
        <w:t xml:space="preserve"> und </w:t>
      </w:r>
      <w:hyperlink r:id="rId18" w:tgtFrame="_blank" w:history="1">
        <w:r w:rsidRPr="00380758">
          <w:rPr>
            <w:rStyle w:val="Hyperlink"/>
            <w:rFonts w:asciiTheme="majorHAnsi" w:hAnsiTheme="majorHAnsi" w:cstheme="majorHAnsi"/>
            <w:sz w:val="20"/>
          </w:rPr>
          <w:t>ortsnamen.ch</w:t>
        </w:r>
      </w:hyperlink>
      <w:r w:rsidRPr="00380758">
        <w:rPr>
          <w:rFonts w:asciiTheme="majorHAnsi" w:hAnsiTheme="majorHAnsi" w:cstheme="majorHAnsi"/>
          <w:sz w:val="20"/>
        </w:rPr>
        <w:t xml:space="preserve"> intensiviert, um </w:t>
      </w:r>
      <w:hyperlink r:id="rId19" w:history="1">
        <w:r w:rsidRPr="00380758">
          <w:rPr>
            <w:rStyle w:val="Hyperlink"/>
            <w:rFonts w:asciiTheme="majorHAnsi" w:hAnsiTheme="majorHAnsi" w:cstheme="majorHAnsi"/>
            <w:sz w:val="20"/>
          </w:rPr>
          <w:t>hist</w:t>
        </w:r>
        <w:r w:rsidRPr="00380758">
          <w:rPr>
            <w:rStyle w:val="Hyperlink"/>
            <w:rFonts w:asciiTheme="majorHAnsi" w:hAnsiTheme="majorHAnsi" w:cstheme="majorHAnsi"/>
            <w:sz w:val="20"/>
          </w:rPr>
          <w:t>H</w:t>
        </w:r>
        <w:r w:rsidRPr="00380758">
          <w:rPr>
            <w:rStyle w:val="Hyperlink"/>
            <w:rFonts w:asciiTheme="majorHAnsi" w:hAnsiTheme="majorHAnsi" w:cstheme="majorHAnsi"/>
            <w:sz w:val="20"/>
          </w:rPr>
          <w:t>ub,</w:t>
        </w:r>
      </w:hyperlink>
      <w:r w:rsidRPr="00380758">
        <w:rPr>
          <w:rFonts w:asciiTheme="majorHAnsi" w:hAnsiTheme="majorHAnsi" w:cstheme="majorHAnsi"/>
          <w:sz w:val="20"/>
        </w:rPr>
        <w:t xml:space="preserve"> eine gemeinsame mehrsprachige Forschungsinfrastruktur, zu entwickeln, die frei zur Verfügung stehen wird. Insbesondere der Zugang zu Quellen und Publikationen via Thesauri </w:t>
      </w:r>
      <w:r w:rsidR="00E35267" w:rsidRPr="00380758">
        <w:rPr>
          <w:rFonts w:asciiTheme="majorHAnsi" w:hAnsiTheme="majorHAnsi" w:cstheme="majorHAnsi"/>
          <w:sz w:val="20"/>
        </w:rPr>
        <w:t>wird</w:t>
      </w:r>
      <w:r w:rsidRPr="00380758">
        <w:rPr>
          <w:rFonts w:asciiTheme="majorHAnsi" w:hAnsiTheme="majorHAnsi" w:cstheme="majorHAnsi"/>
          <w:sz w:val="20"/>
        </w:rPr>
        <w:t xml:space="preserve"> gemeinsam mit der </w:t>
      </w:r>
      <w:hyperlink r:id="rId20" w:tgtFrame="_blank" w:history="1">
        <w:r w:rsidRPr="00380758">
          <w:rPr>
            <w:rStyle w:val="Hyperlink"/>
            <w:rFonts w:asciiTheme="majorHAnsi" w:hAnsiTheme="majorHAnsi" w:cstheme="majorHAnsi"/>
            <w:sz w:val="20"/>
          </w:rPr>
          <w:t>Schweizerischen Nationalbibliothek</w:t>
        </w:r>
      </w:hyperlink>
      <w:r w:rsidRPr="00380758">
        <w:rPr>
          <w:rFonts w:asciiTheme="majorHAnsi" w:hAnsiTheme="majorHAnsi" w:cstheme="majorHAnsi"/>
          <w:sz w:val="20"/>
        </w:rPr>
        <w:t xml:space="preserve"> </w:t>
      </w:r>
      <w:r w:rsidR="003C3565" w:rsidRPr="00380758">
        <w:rPr>
          <w:rFonts w:asciiTheme="majorHAnsi" w:hAnsiTheme="majorHAnsi" w:cstheme="majorHAnsi"/>
          <w:sz w:val="20"/>
        </w:rPr>
        <w:t>entwickelt</w:t>
      </w:r>
      <w:r w:rsidRPr="00380758">
        <w:rPr>
          <w:rFonts w:asciiTheme="majorHAnsi" w:hAnsiTheme="majorHAnsi" w:cstheme="majorHAnsi"/>
          <w:sz w:val="20"/>
        </w:rPr>
        <w:t xml:space="preserve">, um Standards zur Erfassung von Personen, </w:t>
      </w:r>
      <w:r w:rsidR="003416F9" w:rsidRPr="00380758">
        <w:rPr>
          <w:rFonts w:asciiTheme="majorHAnsi" w:hAnsiTheme="majorHAnsi" w:cstheme="majorHAnsi"/>
          <w:sz w:val="20"/>
        </w:rPr>
        <w:t xml:space="preserve">Körperschaften, </w:t>
      </w:r>
      <w:r w:rsidRPr="00380758">
        <w:rPr>
          <w:rFonts w:asciiTheme="majorHAnsi" w:hAnsiTheme="majorHAnsi" w:cstheme="majorHAnsi"/>
          <w:sz w:val="20"/>
        </w:rPr>
        <w:t>Orten und Sachbegriffen zu schaffen, auf denen auch ander</w:t>
      </w:r>
      <w:r w:rsidR="006501A0" w:rsidRPr="00380758">
        <w:rPr>
          <w:rFonts w:asciiTheme="majorHAnsi" w:hAnsiTheme="majorHAnsi" w:cstheme="majorHAnsi"/>
          <w:sz w:val="20"/>
        </w:rPr>
        <w:t xml:space="preserve">e Editionsunternehme </w:t>
      </w:r>
      <w:r w:rsidRPr="00380758">
        <w:rPr>
          <w:rFonts w:asciiTheme="majorHAnsi" w:hAnsiTheme="majorHAnsi" w:cstheme="majorHAnsi"/>
          <w:sz w:val="20"/>
        </w:rPr>
        <w:t>sowie historisch orientierte geisteswissenschaftliche Institutionen aufbauen können.</w:t>
      </w:r>
    </w:p>
    <w:p w:rsidR="00CC1DB8" w:rsidRPr="009B719A" w:rsidRDefault="005D0DD4" w:rsidP="00380758">
      <w:pPr>
        <w:spacing w:before="60"/>
        <w:jc w:val="both"/>
        <w:rPr>
          <w:rFonts w:asciiTheme="majorHAnsi" w:hAnsiTheme="majorHAnsi" w:cstheme="majorHAnsi"/>
          <w:sz w:val="20"/>
        </w:rPr>
      </w:pPr>
      <w:r w:rsidRPr="00380758">
        <w:rPr>
          <w:rFonts w:asciiTheme="majorHAnsi" w:hAnsiTheme="majorHAnsi" w:cstheme="majorHAnsi"/>
          <w:sz w:val="20"/>
        </w:rPr>
        <w:t xml:space="preserve">Das Forschungsvorhaben wird unterstützt vom </w:t>
      </w:r>
      <w:hyperlink r:id="rId21" w:tgtFrame="_blank" w:history="1">
        <w:r w:rsidRPr="00380758">
          <w:rPr>
            <w:rStyle w:val="Hyperlink"/>
            <w:rFonts w:asciiTheme="majorHAnsi" w:hAnsiTheme="majorHAnsi" w:cstheme="majorHAnsi"/>
            <w:sz w:val="20"/>
          </w:rPr>
          <w:t>Schweizerischen Nationalfonds</w:t>
        </w:r>
      </w:hyperlink>
      <w:r w:rsidR="00895CF7">
        <w:rPr>
          <w:rFonts w:asciiTheme="majorHAnsi" w:hAnsiTheme="majorHAnsi" w:cstheme="majorHAnsi"/>
          <w:sz w:val="20"/>
        </w:rPr>
        <w:t xml:space="preserve">, der </w:t>
      </w:r>
      <w:hyperlink r:id="rId22" w:history="1">
        <w:r w:rsidR="00895CF7" w:rsidRPr="00895CF7">
          <w:rPr>
            <w:rStyle w:val="Hyperlink"/>
            <w:rFonts w:asciiTheme="majorHAnsi" w:hAnsiTheme="majorHAnsi" w:cstheme="majorHAnsi"/>
            <w:sz w:val="20"/>
          </w:rPr>
          <w:t>Schweizerischen Akademie der Geistes</w:t>
        </w:r>
        <w:r w:rsidR="0001001D">
          <w:rPr>
            <w:rStyle w:val="Hyperlink"/>
            <w:rFonts w:asciiTheme="majorHAnsi" w:hAnsiTheme="majorHAnsi" w:cstheme="majorHAnsi"/>
            <w:sz w:val="20"/>
          </w:rPr>
          <w:t>- und Sozial</w:t>
        </w:r>
        <w:r w:rsidR="00895CF7" w:rsidRPr="00895CF7">
          <w:rPr>
            <w:rStyle w:val="Hyperlink"/>
            <w:rFonts w:asciiTheme="majorHAnsi" w:hAnsiTheme="majorHAnsi" w:cstheme="majorHAnsi"/>
            <w:sz w:val="20"/>
          </w:rPr>
          <w:t>wissenschaften</w:t>
        </w:r>
      </w:hyperlink>
      <w:r w:rsidR="00895CF7">
        <w:rPr>
          <w:rFonts w:asciiTheme="majorHAnsi" w:hAnsiTheme="majorHAnsi" w:cstheme="majorHAnsi"/>
          <w:sz w:val="20"/>
        </w:rPr>
        <w:t xml:space="preserve"> </w:t>
      </w:r>
      <w:r w:rsidRPr="00380758">
        <w:rPr>
          <w:rFonts w:asciiTheme="majorHAnsi" w:hAnsiTheme="majorHAnsi" w:cstheme="majorHAnsi"/>
          <w:sz w:val="20"/>
        </w:rPr>
        <w:t xml:space="preserve">und mitgetragen von zahlreichen privaten und öffentlichen Institutionen. Gegenwärtig </w:t>
      </w:r>
      <w:r w:rsidR="00362EA2">
        <w:rPr>
          <w:rFonts w:asciiTheme="majorHAnsi" w:hAnsiTheme="majorHAnsi" w:cstheme="majorHAnsi"/>
          <w:sz w:val="20"/>
        </w:rPr>
        <w:t>laufen Rechtsquellenprojekte</w:t>
      </w:r>
      <w:r w:rsidRPr="00380758">
        <w:rPr>
          <w:rFonts w:asciiTheme="majorHAnsi" w:hAnsiTheme="majorHAnsi" w:cstheme="majorHAnsi"/>
          <w:sz w:val="20"/>
        </w:rPr>
        <w:t xml:space="preserve"> in den Kantonen </w:t>
      </w:r>
      <w:hyperlink r:id="rId23" w:history="1">
        <w:r w:rsidRPr="00380758">
          <w:rPr>
            <w:rStyle w:val="Hyperlink"/>
            <w:rFonts w:asciiTheme="majorHAnsi" w:hAnsiTheme="majorHAnsi" w:cstheme="majorHAnsi"/>
            <w:sz w:val="20"/>
          </w:rPr>
          <w:t>Freiburg</w:t>
        </w:r>
      </w:hyperlink>
      <w:r w:rsidRPr="00380758">
        <w:rPr>
          <w:rFonts w:asciiTheme="majorHAnsi" w:hAnsiTheme="majorHAnsi" w:cstheme="majorHAnsi"/>
          <w:sz w:val="20"/>
        </w:rPr>
        <w:t xml:space="preserve">, </w:t>
      </w:r>
      <w:hyperlink r:id="rId24" w:history="1">
        <w:r w:rsidRPr="00380758">
          <w:rPr>
            <w:rStyle w:val="Hyperlink"/>
            <w:rFonts w:asciiTheme="majorHAnsi" w:hAnsiTheme="majorHAnsi" w:cstheme="majorHAnsi"/>
            <w:sz w:val="20"/>
          </w:rPr>
          <w:t>Graubünden</w:t>
        </w:r>
      </w:hyperlink>
      <w:r w:rsidRPr="00380758">
        <w:rPr>
          <w:rFonts w:asciiTheme="majorHAnsi" w:hAnsiTheme="majorHAnsi" w:cstheme="majorHAnsi"/>
          <w:sz w:val="20"/>
        </w:rPr>
        <w:t xml:space="preserve">, </w:t>
      </w:r>
      <w:hyperlink r:id="rId25" w:history="1">
        <w:r w:rsidRPr="00380758">
          <w:rPr>
            <w:rStyle w:val="Hyperlink"/>
            <w:rFonts w:asciiTheme="majorHAnsi" w:hAnsiTheme="majorHAnsi" w:cstheme="majorHAnsi"/>
            <w:sz w:val="20"/>
          </w:rPr>
          <w:t>Luzern</w:t>
        </w:r>
      </w:hyperlink>
      <w:r w:rsidRPr="00380758">
        <w:rPr>
          <w:rFonts w:asciiTheme="majorHAnsi" w:hAnsiTheme="majorHAnsi" w:cstheme="majorHAnsi"/>
          <w:sz w:val="20"/>
        </w:rPr>
        <w:t xml:space="preserve">, </w:t>
      </w:r>
      <w:hyperlink r:id="rId26" w:history="1">
        <w:r w:rsidRPr="00380758">
          <w:rPr>
            <w:rStyle w:val="Hyperlink"/>
            <w:rFonts w:asciiTheme="majorHAnsi" w:hAnsiTheme="majorHAnsi" w:cstheme="majorHAnsi"/>
            <w:sz w:val="20"/>
          </w:rPr>
          <w:t>Neuenburg</w:t>
        </w:r>
      </w:hyperlink>
      <w:r w:rsidRPr="00380758">
        <w:rPr>
          <w:rFonts w:asciiTheme="majorHAnsi" w:hAnsiTheme="majorHAnsi" w:cstheme="majorHAnsi"/>
          <w:sz w:val="20"/>
        </w:rPr>
        <w:t xml:space="preserve">, </w:t>
      </w:r>
      <w:hyperlink r:id="rId27" w:history="1">
        <w:r w:rsidRPr="00380758">
          <w:rPr>
            <w:rStyle w:val="Hyperlink"/>
            <w:rFonts w:asciiTheme="majorHAnsi" w:hAnsiTheme="majorHAnsi" w:cstheme="majorHAnsi"/>
            <w:sz w:val="20"/>
          </w:rPr>
          <w:t>St. Gallen</w:t>
        </w:r>
      </w:hyperlink>
      <w:r w:rsidRPr="00380758">
        <w:rPr>
          <w:rFonts w:asciiTheme="majorHAnsi" w:hAnsiTheme="majorHAnsi" w:cstheme="majorHAnsi"/>
          <w:sz w:val="20"/>
        </w:rPr>
        <w:t xml:space="preserve">, </w:t>
      </w:r>
      <w:hyperlink r:id="rId28" w:history="1">
        <w:r w:rsidRPr="00380758">
          <w:rPr>
            <w:rStyle w:val="Hyperlink"/>
            <w:rFonts w:asciiTheme="majorHAnsi" w:hAnsiTheme="majorHAnsi" w:cstheme="majorHAnsi"/>
            <w:sz w:val="20"/>
          </w:rPr>
          <w:t>Tessin</w:t>
        </w:r>
      </w:hyperlink>
      <w:r w:rsidRPr="00380758">
        <w:rPr>
          <w:rFonts w:asciiTheme="majorHAnsi" w:hAnsiTheme="majorHAnsi" w:cstheme="majorHAnsi"/>
          <w:sz w:val="20"/>
        </w:rPr>
        <w:t xml:space="preserve">, </w:t>
      </w:r>
      <w:hyperlink r:id="rId29" w:history="1">
        <w:r w:rsidRPr="00380758">
          <w:rPr>
            <w:rStyle w:val="Hyperlink"/>
            <w:rFonts w:asciiTheme="majorHAnsi" w:hAnsiTheme="majorHAnsi" w:cstheme="majorHAnsi"/>
            <w:sz w:val="20"/>
          </w:rPr>
          <w:t>Thurgau</w:t>
        </w:r>
      </w:hyperlink>
      <w:r w:rsidRPr="00380758">
        <w:rPr>
          <w:rFonts w:asciiTheme="majorHAnsi" w:hAnsiTheme="majorHAnsi" w:cstheme="majorHAnsi"/>
          <w:sz w:val="20"/>
        </w:rPr>
        <w:t xml:space="preserve">, </w:t>
      </w:r>
      <w:hyperlink r:id="rId30" w:history="1">
        <w:r w:rsidRPr="00380758">
          <w:rPr>
            <w:rStyle w:val="Hyperlink"/>
            <w:rFonts w:asciiTheme="majorHAnsi" w:hAnsiTheme="majorHAnsi" w:cstheme="majorHAnsi"/>
            <w:sz w:val="20"/>
          </w:rPr>
          <w:t>Wallis</w:t>
        </w:r>
      </w:hyperlink>
      <w:r w:rsidRPr="00380758">
        <w:rPr>
          <w:rFonts w:asciiTheme="majorHAnsi" w:hAnsiTheme="majorHAnsi" w:cstheme="majorHAnsi"/>
          <w:sz w:val="20"/>
        </w:rPr>
        <w:t xml:space="preserve"> und </w:t>
      </w:r>
      <w:hyperlink r:id="rId31" w:history="1">
        <w:r w:rsidRPr="00380758">
          <w:rPr>
            <w:rStyle w:val="Hyperlink"/>
            <w:rFonts w:asciiTheme="majorHAnsi" w:hAnsiTheme="majorHAnsi" w:cstheme="majorHAnsi"/>
            <w:sz w:val="20"/>
          </w:rPr>
          <w:t>Zürich</w:t>
        </w:r>
      </w:hyperlink>
      <w:r w:rsidRPr="00380758">
        <w:rPr>
          <w:rFonts w:asciiTheme="majorHAnsi" w:hAnsiTheme="majorHAnsi" w:cstheme="majorHAnsi"/>
          <w:sz w:val="20"/>
        </w:rPr>
        <w:t>.</w:t>
      </w:r>
    </w:p>
    <w:p w:rsidR="00C53DCB" w:rsidRPr="004A347D" w:rsidRDefault="00C53DCB" w:rsidP="005D0DD4">
      <w:pPr>
        <w:pStyle w:val="StandardZH"/>
        <w:ind w:firstLine="0"/>
        <w:rPr>
          <w:rFonts w:asciiTheme="majorHAnsi" w:hAnsiTheme="majorHAnsi" w:cstheme="majorHAnsi"/>
          <w:sz w:val="20"/>
        </w:rPr>
      </w:pPr>
    </w:p>
    <w:p w:rsidR="00C53DCB" w:rsidRPr="00AA1D4F" w:rsidRDefault="00C53DCB" w:rsidP="00696693">
      <w:pPr>
        <w:pStyle w:val="StandardZH"/>
        <w:ind w:firstLine="0"/>
        <w:jc w:val="left"/>
        <w:rPr>
          <w:rFonts w:asciiTheme="majorHAnsi" w:hAnsiTheme="majorHAnsi" w:cstheme="majorHAnsi"/>
          <w:color w:val="0000FF"/>
          <w:sz w:val="20"/>
          <w:u w:val="single"/>
        </w:rPr>
      </w:pPr>
      <w:r w:rsidRPr="004A347D">
        <w:rPr>
          <w:rFonts w:asciiTheme="majorHAnsi" w:hAnsiTheme="majorHAnsi" w:cstheme="majorHAnsi"/>
          <w:sz w:val="20"/>
        </w:rPr>
        <w:t>Ansprechperson: Dr. Pascale Sutter, Leiterin der Rechtsquellenstiftung</w:t>
      </w:r>
      <w:r w:rsidR="00D31E33" w:rsidRPr="004A347D">
        <w:rPr>
          <w:rFonts w:asciiTheme="majorHAnsi" w:hAnsiTheme="majorHAnsi" w:cstheme="majorHAnsi"/>
          <w:sz w:val="20"/>
        </w:rPr>
        <w:t xml:space="preserve"> des Schweizerischen Juristenvereins</w:t>
      </w:r>
      <w:r w:rsidRPr="004A347D">
        <w:rPr>
          <w:rFonts w:asciiTheme="majorHAnsi" w:hAnsiTheme="majorHAnsi" w:cstheme="majorHAnsi"/>
          <w:sz w:val="20"/>
        </w:rPr>
        <w:br/>
        <w:t>0</w:t>
      </w:r>
      <w:r w:rsidR="00BE3BF5">
        <w:rPr>
          <w:rFonts w:asciiTheme="majorHAnsi" w:hAnsiTheme="majorHAnsi" w:cstheme="majorHAnsi"/>
          <w:sz w:val="20"/>
        </w:rPr>
        <w:t>041 +</w:t>
      </w:r>
      <w:r w:rsidRPr="004A347D">
        <w:rPr>
          <w:rFonts w:asciiTheme="majorHAnsi" w:hAnsiTheme="majorHAnsi" w:cstheme="majorHAnsi"/>
          <w:sz w:val="20"/>
        </w:rPr>
        <w:t xml:space="preserve">79 174 71 06, </w:t>
      </w:r>
      <w:hyperlink r:id="rId32" w:history="1">
        <w:r w:rsidRPr="004A347D">
          <w:rPr>
            <w:rStyle w:val="Hyperlink"/>
            <w:rFonts w:asciiTheme="majorHAnsi" w:hAnsiTheme="majorHAnsi" w:cstheme="majorHAnsi"/>
            <w:sz w:val="20"/>
          </w:rPr>
          <w:t>pascale.sutter@ssrq-sds-fds.ch</w:t>
        </w:r>
      </w:hyperlink>
      <w:r w:rsidRPr="004A347D">
        <w:rPr>
          <w:rFonts w:asciiTheme="majorHAnsi" w:hAnsiTheme="majorHAnsi" w:cstheme="majorHAnsi"/>
          <w:sz w:val="20"/>
        </w:rPr>
        <w:t xml:space="preserve"> </w:t>
      </w:r>
      <w:r w:rsidR="0088570F">
        <w:rPr>
          <w:rFonts w:asciiTheme="majorHAnsi" w:hAnsiTheme="majorHAnsi" w:cstheme="majorHAnsi"/>
          <w:sz w:val="20"/>
        </w:rPr>
        <w:br/>
      </w:r>
      <w:r w:rsidR="0088570F" w:rsidRPr="00492B1D">
        <w:rPr>
          <w:rFonts w:asciiTheme="majorHAnsi" w:hAnsiTheme="majorHAnsi" w:cstheme="majorHAnsi"/>
          <w:sz w:val="20"/>
        </w:rPr>
        <w:t xml:space="preserve">Website: </w:t>
      </w:r>
      <w:hyperlink r:id="rId33" w:history="1">
        <w:r w:rsidR="0088570F" w:rsidRPr="00492B1D">
          <w:rPr>
            <w:rStyle w:val="Hyperlink"/>
            <w:rFonts w:asciiTheme="majorHAnsi" w:hAnsiTheme="majorHAnsi" w:cstheme="majorHAnsi"/>
            <w:sz w:val="20"/>
          </w:rPr>
          <w:t>www.ssrq-sds-fds.ch</w:t>
        </w:r>
      </w:hyperlink>
      <w:r w:rsidR="00696693" w:rsidRPr="00492B1D">
        <w:rPr>
          <w:rFonts w:asciiTheme="majorHAnsi" w:hAnsiTheme="majorHAnsi" w:cstheme="majorHAnsi"/>
          <w:sz w:val="20"/>
        </w:rPr>
        <w:br/>
      </w:r>
      <w:r w:rsidR="00486560">
        <w:rPr>
          <w:rFonts w:asciiTheme="majorHAnsi" w:hAnsiTheme="majorHAnsi" w:cstheme="majorHAnsi"/>
          <w:sz w:val="20"/>
        </w:rPr>
        <w:t>Korrespondenza</w:t>
      </w:r>
      <w:r w:rsidR="00696693" w:rsidRPr="00492B1D">
        <w:rPr>
          <w:rFonts w:asciiTheme="majorHAnsi" w:hAnsiTheme="majorHAnsi" w:cstheme="majorHAnsi"/>
          <w:sz w:val="20"/>
        </w:rPr>
        <w:t xml:space="preserve">dresse: </w:t>
      </w:r>
      <w:r w:rsidR="00696693" w:rsidRPr="00492B1D">
        <w:rPr>
          <w:rFonts w:asciiTheme="majorHAnsi" w:hAnsiTheme="majorHAnsi" w:cstheme="majorHAnsi"/>
          <w:color w:val="000000"/>
          <w:sz w:val="20"/>
        </w:rPr>
        <w:t xml:space="preserve">Schweiz. Rechtsquellen, </w:t>
      </w:r>
      <w:r w:rsidR="00696693" w:rsidRPr="00492B1D">
        <w:rPr>
          <w:rFonts w:asciiTheme="majorHAnsi" w:hAnsiTheme="majorHAnsi" w:cstheme="majorHAnsi"/>
          <w:sz w:val="20"/>
        </w:rPr>
        <w:t xml:space="preserve">℅ Prof. Dr. L. </w:t>
      </w:r>
      <w:proofErr w:type="spellStart"/>
      <w:r w:rsidR="00696693" w:rsidRPr="00492B1D">
        <w:rPr>
          <w:rFonts w:asciiTheme="majorHAnsi" w:hAnsiTheme="majorHAnsi" w:cstheme="majorHAnsi"/>
          <w:sz w:val="20"/>
        </w:rPr>
        <w:t>Gschwend</w:t>
      </w:r>
      <w:proofErr w:type="spellEnd"/>
      <w:r w:rsidR="00696693" w:rsidRPr="00492B1D">
        <w:rPr>
          <w:rFonts w:asciiTheme="majorHAnsi" w:hAnsiTheme="majorHAnsi" w:cstheme="majorHAnsi"/>
          <w:sz w:val="20"/>
        </w:rPr>
        <w:t xml:space="preserve">, </w:t>
      </w:r>
      <w:r w:rsidR="00DE3FCE">
        <w:rPr>
          <w:rFonts w:asciiTheme="majorHAnsi" w:hAnsiTheme="majorHAnsi" w:cstheme="majorHAnsi"/>
          <w:sz w:val="20"/>
        </w:rPr>
        <w:t xml:space="preserve">Präsident der Rechtsquellenstiftung, Prorektor der </w:t>
      </w:r>
      <w:bookmarkStart w:id="0" w:name="_GoBack"/>
      <w:bookmarkEnd w:id="0"/>
      <w:r w:rsidR="00696693" w:rsidRPr="00492B1D">
        <w:rPr>
          <w:rFonts w:asciiTheme="majorHAnsi" w:hAnsiTheme="majorHAnsi" w:cstheme="majorHAnsi"/>
          <w:sz w:val="20"/>
        </w:rPr>
        <w:t xml:space="preserve">Universität St. Gallen, Tigerbergstr. </w:t>
      </w:r>
      <w:r w:rsidR="00696693" w:rsidRPr="00492B1D">
        <w:rPr>
          <w:rFonts w:asciiTheme="majorHAnsi" w:hAnsiTheme="majorHAnsi" w:cstheme="majorHAnsi"/>
          <w:sz w:val="20"/>
          <w:lang w:val="de-CH"/>
        </w:rPr>
        <w:t>21, CH-9000 St. Gallen</w:t>
      </w:r>
      <w:r w:rsidRPr="004A347D">
        <w:rPr>
          <w:rFonts w:asciiTheme="majorHAnsi" w:hAnsiTheme="majorHAnsi" w:cstheme="majorHAnsi"/>
          <w:sz w:val="20"/>
        </w:rPr>
        <w:br/>
      </w:r>
    </w:p>
    <w:p w:rsidR="006B1922" w:rsidRPr="004A347D" w:rsidRDefault="006B1922" w:rsidP="006B1922">
      <w:pPr>
        <w:spacing w:beforeLines="60" w:before="144" w:afterLines="60" w:after="144"/>
        <w:rPr>
          <w:rFonts w:asciiTheme="majorHAnsi" w:hAnsiTheme="majorHAnsi" w:cstheme="majorHAnsi"/>
          <w:sz w:val="22"/>
          <w:szCs w:val="22"/>
        </w:rPr>
      </w:pPr>
    </w:p>
    <w:sectPr w:rsidR="006B1922" w:rsidRPr="004A347D" w:rsidSect="00BC476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31C" w:rsidRDefault="003C731C" w:rsidP="008B5030">
      <w:r>
        <w:separator/>
      </w:r>
    </w:p>
  </w:endnote>
  <w:endnote w:type="continuationSeparator" w:id="0">
    <w:p w:rsidR="003C731C" w:rsidRDefault="003C731C" w:rsidP="008B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dieval">
    <w:panose1 w:val="02000603000000000000"/>
    <w:charset w:val="4D"/>
    <w:family w:val="auto"/>
    <w:pitch w:val="variable"/>
    <w:sig w:usb0="800000AF" w:usb1="40002048" w:usb2="00000000" w:usb3="00000000" w:csb0="00000001" w:csb1="00000000"/>
  </w:font>
  <w:font w:name="Lexia Fontes">
    <w:panose1 w:val="02060503040202020203"/>
    <w:charset w:val="4D"/>
    <w:family w:val="roman"/>
    <w:pitch w:val="variable"/>
    <w:sig w:usb0="A00000E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31C" w:rsidRDefault="003C731C" w:rsidP="008B5030">
      <w:r>
        <w:separator/>
      </w:r>
    </w:p>
  </w:footnote>
  <w:footnote w:type="continuationSeparator" w:id="0">
    <w:p w:rsidR="003C731C" w:rsidRDefault="003C731C" w:rsidP="008B5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970DB"/>
    <w:multiLevelType w:val="hybridMultilevel"/>
    <w:tmpl w:val="938C0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40AFD"/>
    <w:multiLevelType w:val="hybridMultilevel"/>
    <w:tmpl w:val="9E2A3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62A68"/>
    <w:multiLevelType w:val="hybridMultilevel"/>
    <w:tmpl w:val="22823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455F8"/>
    <w:multiLevelType w:val="multilevel"/>
    <w:tmpl w:val="CACC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3E591E"/>
    <w:multiLevelType w:val="hybridMultilevel"/>
    <w:tmpl w:val="4BDCC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922"/>
    <w:rsid w:val="00002C69"/>
    <w:rsid w:val="0001001D"/>
    <w:rsid w:val="00011BC7"/>
    <w:rsid w:val="00037C5E"/>
    <w:rsid w:val="00040CD0"/>
    <w:rsid w:val="000B060C"/>
    <w:rsid w:val="000C2B60"/>
    <w:rsid w:val="000D225D"/>
    <w:rsid w:val="00117596"/>
    <w:rsid w:val="001A0CF5"/>
    <w:rsid w:val="001C21A6"/>
    <w:rsid w:val="001C6546"/>
    <w:rsid w:val="001F25AC"/>
    <w:rsid w:val="00235BDC"/>
    <w:rsid w:val="002446D0"/>
    <w:rsid w:val="00266A68"/>
    <w:rsid w:val="00274D2E"/>
    <w:rsid w:val="00282E40"/>
    <w:rsid w:val="00285032"/>
    <w:rsid w:val="002A2FFC"/>
    <w:rsid w:val="00313733"/>
    <w:rsid w:val="00330562"/>
    <w:rsid w:val="003416F9"/>
    <w:rsid w:val="0034183E"/>
    <w:rsid w:val="003426D7"/>
    <w:rsid w:val="003475A7"/>
    <w:rsid w:val="003513B4"/>
    <w:rsid w:val="00362EA2"/>
    <w:rsid w:val="00380758"/>
    <w:rsid w:val="00382EF9"/>
    <w:rsid w:val="003C249D"/>
    <w:rsid w:val="003C3565"/>
    <w:rsid w:val="003C731C"/>
    <w:rsid w:val="0041419B"/>
    <w:rsid w:val="00416314"/>
    <w:rsid w:val="004163D2"/>
    <w:rsid w:val="00481CFA"/>
    <w:rsid w:val="00486560"/>
    <w:rsid w:val="00492B1D"/>
    <w:rsid w:val="004A347D"/>
    <w:rsid w:val="004B2AA3"/>
    <w:rsid w:val="004B3A7E"/>
    <w:rsid w:val="004B79BD"/>
    <w:rsid w:val="004E65B9"/>
    <w:rsid w:val="00527FF1"/>
    <w:rsid w:val="00545431"/>
    <w:rsid w:val="00561C2C"/>
    <w:rsid w:val="00575CEE"/>
    <w:rsid w:val="005802A2"/>
    <w:rsid w:val="00594F15"/>
    <w:rsid w:val="005A23A7"/>
    <w:rsid w:val="005C0460"/>
    <w:rsid w:val="005D0DD4"/>
    <w:rsid w:val="005D7F3C"/>
    <w:rsid w:val="00602E4C"/>
    <w:rsid w:val="0061081C"/>
    <w:rsid w:val="006400E5"/>
    <w:rsid w:val="006501A0"/>
    <w:rsid w:val="0068227A"/>
    <w:rsid w:val="00685078"/>
    <w:rsid w:val="00696693"/>
    <w:rsid w:val="006B1922"/>
    <w:rsid w:val="006C4477"/>
    <w:rsid w:val="006D19F3"/>
    <w:rsid w:val="00700905"/>
    <w:rsid w:val="007062CB"/>
    <w:rsid w:val="00747AD4"/>
    <w:rsid w:val="00756C31"/>
    <w:rsid w:val="00757ABA"/>
    <w:rsid w:val="00767CCE"/>
    <w:rsid w:val="00796B77"/>
    <w:rsid w:val="007A0389"/>
    <w:rsid w:val="007C1826"/>
    <w:rsid w:val="007D2B62"/>
    <w:rsid w:val="007D3CA5"/>
    <w:rsid w:val="00836296"/>
    <w:rsid w:val="00871B9C"/>
    <w:rsid w:val="008773EE"/>
    <w:rsid w:val="00882BC1"/>
    <w:rsid w:val="0088570F"/>
    <w:rsid w:val="00895CF7"/>
    <w:rsid w:val="00897B71"/>
    <w:rsid w:val="008A7CDC"/>
    <w:rsid w:val="008B5030"/>
    <w:rsid w:val="008D2F39"/>
    <w:rsid w:val="008D50F3"/>
    <w:rsid w:val="008E5067"/>
    <w:rsid w:val="00902D86"/>
    <w:rsid w:val="00903EB8"/>
    <w:rsid w:val="0090465D"/>
    <w:rsid w:val="00910E57"/>
    <w:rsid w:val="00916A7F"/>
    <w:rsid w:val="0091711D"/>
    <w:rsid w:val="00966FD2"/>
    <w:rsid w:val="0098447A"/>
    <w:rsid w:val="00984898"/>
    <w:rsid w:val="009A2007"/>
    <w:rsid w:val="009A31FA"/>
    <w:rsid w:val="009B5B6B"/>
    <w:rsid w:val="009B719A"/>
    <w:rsid w:val="009D6F9C"/>
    <w:rsid w:val="00A03629"/>
    <w:rsid w:val="00A40676"/>
    <w:rsid w:val="00A7580B"/>
    <w:rsid w:val="00AA0704"/>
    <w:rsid w:val="00AA1D4F"/>
    <w:rsid w:val="00B12C42"/>
    <w:rsid w:val="00B17CB3"/>
    <w:rsid w:val="00B264C9"/>
    <w:rsid w:val="00B376B8"/>
    <w:rsid w:val="00B57354"/>
    <w:rsid w:val="00B636E4"/>
    <w:rsid w:val="00BA6BF7"/>
    <w:rsid w:val="00BC4762"/>
    <w:rsid w:val="00BC5C4C"/>
    <w:rsid w:val="00BE3BF5"/>
    <w:rsid w:val="00C26372"/>
    <w:rsid w:val="00C341B5"/>
    <w:rsid w:val="00C477D9"/>
    <w:rsid w:val="00C53DCB"/>
    <w:rsid w:val="00C62F30"/>
    <w:rsid w:val="00CC1DB8"/>
    <w:rsid w:val="00CC3B55"/>
    <w:rsid w:val="00CC7BE4"/>
    <w:rsid w:val="00D31E33"/>
    <w:rsid w:val="00D74BC2"/>
    <w:rsid w:val="00DC0532"/>
    <w:rsid w:val="00DC70DB"/>
    <w:rsid w:val="00DE3FCE"/>
    <w:rsid w:val="00E0087D"/>
    <w:rsid w:val="00E03A4C"/>
    <w:rsid w:val="00E13D1B"/>
    <w:rsid w:val="00E35267"/>
    <w:rsid w:val="00E542A5"/>
    <w:rsid w:val="00E84F98"/>
    <w:rsid w:val="00E9607D"/>
    <w:rsid w:val="00EB7DC7"/>
    <w:rsid w:val="00ED5391"/>
    <w:rsid w:val="00ED7110"/>
    <w:rsid w:val="00EF2B12"/>
    <w:rsid w:val="00F164D0"/>
    <w:rsid w:val="00F32293"/>
    <w:rsid w:val="00F32760"/>
    <w:rsid w:val="00F47A03"/>
    <w:rsid w:val="00F626E6"/>
    <w:rsid w:val="00F7417C"/>
    <w:rsid w:val="00F74476"/>
    <w:rsid w:val="00FB46FA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28A816"/>
  <w15:chartTrackingRefBased/>
  <w15:docId w15:val="{C3BB6817-E56D-2348-958B-7F8A10BC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B1922"/>
    <w:rPr>
      <w:rFonts w:ascii="Times" w:eastAsia="Times" w:hAnsi="Times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C53DCB"/>
    <w:pPr>
      <w:keepNext/>
      <w:spacing w:before="240" w:after="60"/>
      <w:outlineLvl w:val="1"/>
    </w:pPr>
    <w:rPr>
      <w:rFonts w:ascii="Arial" w:hAnsi="Arial"/>
      <w:b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C477D9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266A6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40CD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3426D7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de-CH"/>
    </w:rPr>
  </w:style>
  <w:style w:type="character" w:customStyle="1" w:styleId="apple-converted-space">
    <w:name w:val="apple-converted-space"/>
    <w:basedOn w:val="Absatz-Standardschriftart"/>
    <w:rsid w:val="0034183E"/>
  </w:style>
  <w:style w:type="character" w:customStyle="1" w:styleId="berschrift2Zchn">
    <w:name w:val="Überschrift 2 Zchn"/>
    <w:basedOn w:val="Absatz-Standardschriftart"/>
    <w:link w:val="berschrift2"/>
    <w:rsid w:val="00C53DCB"/>
    <w:rPr>
      <w:rFonts w:ascii="Arial" w:eastAsia="Times" w:hAnsi="Arial" w:cs="Times New Roman"/>
      <w:b/>
      <w:szCs w:val="28"/>
      <w:lang w:eastAsia="de-DE"/>
    </w:rPr>
  </w:style>
  <w:style w:type="paragraph" w:customStyle="1" w:styleId="StandardZH">
    <w:name w:val="StandardZH"/>
    <w:basedOn w:val="Standard"/>
    <w:rsid w:val="00C53DCB"/>
    <w:pPr>
      <w:spacing w:before="120" w:after="60" w:line="360" w:lineRule="auto"/>
      <w:ind w:firstLine="709"/>
      <w:jc w:val="both"/>
    </w:pPr>
    <w:rPr>
      <w:rFonts w:ascii="Arial" w:hAnsi="Arial"/>
      <w:sz w:val="22"/>
    </w:rPr>
  </w:style>
  <w:style w:type="paragraph" w:styleId="Funotentext">
    <w:name w:val="footnote text"/>
    <w:aliases w:val="Note d bas de page,Fußnote"/>
    <w:basedOn w:val="Standard"/>
    <w:link w:val="FunotentextZchn"/>
    <w:semiHidden/>
    <w:rsid w:val="008B5030"/>
    <w:rPr>
      <w:rFonts w:ascii="Medieval" w:eastAsia="Times New Roman" w:hAnsi="Medieval"/>
      <w:sz w:val="18"/>
      <w:szCs w:val="24"/>
    </w:rPr>
  </w:style>
  <w:style w:type="character" w:customStyle="1" w:styleId="FunotentextZchn">
    <w:name w:val="Fußnotentext Zchn"/>
    <w:aliases w:val="Note d bas de page Zchn,Fußnote Zchn"/>
    <w:basedOn w:val="Absatz-Standardschriftart"/>
    <w:link w:val="Funotentext"/>
    <w:semiHidden/>
    <w:rsid w:val="008B5030"/>
    <w:rPr>
      <w:rFonts w:ascii="Medieval" w:eastAsia="Times New Roman" w:hAnsi="Medieval" w:cs="Times New Roman"/>
      <w:sz w:val="18"/>
      <w:lang w:eastAsia="de-DE"/>
    </w:rPr>
  </w:style>
  <w:style w:type="character" w:styleId="Funotenzeichen">
    <w:name w:val="footnote reference"/>
    <w:semiHidden/>
    <w:rsid w:val="008B5030"/>
    <w:rPr>
      <w:vertAlign w:val="superscript"/>
    </w:rPr>
  </w:style>
  <w:style w:type="paragraph" w:customStyle="1" w:styleId="00Vorgabetext">
    <w:name w:val="00 Vorgabetext"/>
    <w:basedOn w:val="Standard"/>
    <w:rsid w:val="008B5030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spacing w:before="120" w:line="280" w:lineRule="atLeast"/>
      <w:jc w:val="both"/>
    </w:pPr>
    <w:rPr>
      <w:rFonts w:ascii="Arial" w:eastAsia="Times New Roman" w:hAnsi="Arial"/>
      <w:sz w:val="22"/>
      <w:szCs w:val="22"/>
      <w:lang w:val="de-CH" w:eastAsia="de-CH"/>
    </w:rPr>
  </w:style>
  <w:style w:type="paragraph" w:styleId="Listenabsatz">
    <w:name w:val="List Paragraph"/>
    <w:basedOn w:val="Standard"/>
    <w:uiPriority w:val="34"/>
    <w:qFormat/>
    <w:rsid w:val="00481CFA"/>
    <w:pPr>
      <w:ind w:left="720"/>
      <w:contextualSpacing/>
    </w:pPr>
    <w:rPr>
      <w:rFonts w:ascii="Lexia Fontes" w:hAnsi="Lexia Fontes" w:cs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2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1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1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6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56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21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36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7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19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8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9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30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04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1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7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1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45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02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4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7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6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7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52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9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7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69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9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65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3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86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8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8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5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6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5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2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3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srq-sds-fds.ch/persons-db/" TargetMode="External"/><Relationship Id="rId18" Type="http://schemas.openxmlformats.org/officeDocument/2006/relationships/hyperlink" Target="https://www.ortsnamen.ch/" TargetMode="External"/><Relationship Id="rId26" Type="http://schemas.openxmlformats.org/officeDocument/2006/relationships/hyperlink" Target="https://ssrq-sds-fds.ch/projekte/laufende-projekte/neuenburg-n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nf.ch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ssrq-sds-fds.ch/places-db/search/search-form.xq" TargetMode="External"/><Relationship Id="rId17" Type="http://schemas.openxmlformats.org/officeDocument/2006/relationships/hyperlink" Target="https://www.idiotikon.ch/" TargetMode="External"/><Relationship Id="rId25" Type="http://schemas.openxmlformats.org/officeDocument/2006/relationships/hyperlink" Target="https://ssrq-sds-fds.ch/projekte/laufende-projekte/luzern-lu/" TargetMode="External"/><Relationship Id="rId33" Type="http://schemas.openxmlformats.org/officeDocument/2006/relationships/hyperlink" Target="http://www.ssrq-sds-fds.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odis.ch/" TargetMode="External"/><Relationship Id="rId20" Type="http://schemas.openxmlformats.org/officeDocument/2006/relationships/hyperlink" Target="https://www.nb.admin.ch/snl/de/home/dokumentation/publikationen/bibliografien/bibliographie-der-schweizergeschichte.html" TargetMode="External"/><Relationship Id="rId29" Type="http://schemas.openxmlformats.org/officeDocument/2006/relationships/hyperlink" Target="https://ssrq-sds-fds.ch/projekte/laufende-projekte/thurgau-t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srq-sds-fds.ch/online/tei/" TargetMode="External"/><Relationship Id="rId24" Type="http://schemas.openxmlformats.org/officeDocument/2006/relationships/hyperlink" Target="https://ssrq-sds-fds.ch/projekte/laufende-projekte/graubuenden-gr/" TargetMode="External"/><Relationship Id="rId32" Type="http://schemas.openxmlformats.org/officeDocument/2006/relationships/hyperlink" Target="mailto:pascale.sutter@ssrq-sds-fds.c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ls-dhs-dss.ch/" TargetMode="External"/><Relationship Id="rId23" Type="http://schemas.openxmlformats.org/officeDocument/2006/relationships/hyperlink" Target="https://ssrq-sds-fds.ch/projekte/laufende-projekte/freiburg-fr/" TargetMode="External"/><Relationship Id="rId28" Type="http://schemas.openxmlformats.org/officeDocument/2006/relationships/hyperlink" Target="https://ssrq-sds-fds.ch/projekte/laufende-projekte/tessin-ti/" TargetMode="External"/><Relationship Id="rId10" Type="http://schemas.openxmlformats.org/officeDocument/2006/relationships/hyperlink" Target="https://www.ssrq-sds-fds.ch/online/" TargetMode="External"/><Relationship Id="rId19" Type="http://schemas.openxmlformats.org/officeDocument/2006/relationships/hyperlink" Target="https://ssrq-sds-fds.ch/projekte/histhub/" TargetMode="External"/><Relationship Id="rId31" Type="http://schemas.openxmlformats.org/officeDocument/2006/relationships/hyperlink" Target="https://ssrq-sds-fds.ch/projekte/laufende-projekte/zuerich-z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uristenverein.ch/" TargetMode="External"/><Relationship Id="rId14" Type="http://schemas.openxmlformats.org/officeDocument/2006/relationships/hyperlink" Target="https://www.ssrq-sds-fds.ch/lemma-db/search/search-form.xq" TargetMode="External"/><Relationship Id="rId22" Type="http://schemas.openxmlformats.org/officeDocument/2006/relationships/hyperlink" Target="http://www.sagw.ch/" TargetMode="External"/><Relationship Id="rId27" Type="http://schemas.openxmlformats.org/officeDocument/2006/relationships/hyperlink" Target="https://ssrq-sds-fds.ch/projekte/laufende-projekte/st-gallen-sg/" TargetMode="External"/><Relationship Id="rId30" Type="http://schemas.openxmlformats.org/officeDocument/2006/relationships/hyperlink" Target="https://ssrq-sds-fds.ch/projekte/laufende-projekte/wallis-vs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ssrq-sds-fds.ch/onlin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1038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19</cp:revision>
  <dcterms:created xsi:type="dcterms:W3CDTF">2018-08-10T07:12:00Z</dcterms:created>
  <dcterms:modified xsi:type="dcterms:W3CDTF">2018-08-15T08:19:00Z</dcterms:modified>
</cp:coreProperties>
</file>